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360" w:lineRule="auto"/>
        <w:jc w:val="center"/>
        <w:textAlignment w:val="auto"/>
        <w:rPr>
          <w:rFonts w:hint="eastAsia"/>
          <w:b/>
          <w:bCs/>
          <w:color w:val="auto"/>
          <w:sz w:val="24"/>
          <w:szCs w:val="32"/>
          <w:lang w:val="en-US" w:eastAsia="zh-CN"/>
        </w:rPr>
      </w:pPr>
      <w:r>
        <w:rPr>
          <w:rFonts w:hint="eastAsia"/>
          <w:b/>
          <w:bCs/>
          <w:color w:val="auto"/>
          <w:sz w:val="24"/>
          <w:szCs w:val="32"/>
          <w:lang w:val="en-US" w:eastAsia="zh-CN"/>
        </w:rPr>
        <w:t>关于《</w:t>
      </w:r>
      <w:bookmarkStart w:id="0" w:name="_Toc24930"/>
      <w:bookmarkStart w:id="1" w:name="_Toc8975"/>
      <w:bookmarkStart w:id="2" w:name="_Toc13023"/>
      <w:bookmarkStart w:id="3" w:name="_Toc23873"/>
      <w:bookmarkStart w:id="4" w:name="_Toc1999"/>
      <w:bookmarkStart w:id="5" w:name="_Toc4104"/>
      <w:bookmarkStart w:id="6" w:name="_Toc15008"/>
      <w:bookmarkStart w:id="7" w:name="_Toc5141"/>
      <w:r>
        <w:rPr>
          <w:rFonts w:hint="eastAsia"/>
          <w:b/>
          <w:bCs/>
          <w:color w:val="auto"/>
          <w:sz w:val="24"/>
          <w:szCs w:val="32"/>
          <w:lang w:val="en-US" w:eastAsia="zh-CN"/>
        </w:rPr>
        <w:t>大华徐州权台项目（地块二）</w:t>
      </w:r>
      <w:bookmarkEnd w:id="0"/>
      <w:bookmarkEnd w:id="1"/>
      <w:bookmarkEnd w:id="2"/>
      <w:bookmarkEnd w:id="3"/>
      <w:bookmarkEnd w:id="4"/>
      <w:bookmarkEnd w:id="5"/>
      <w:bookmarkEnd w:id="6"/>
      <w:bookmarkEnd w:id="7"/>
      <w:bookmarkStart w:id="8" w:name="_Toc19312"/>
      <w:bookmarkStart w:id="9" w:name="_Toc802"/>
      <w:bookmarkStart w:id="10" w:name="_Toc31881"/>
      <w:bookmarkStart w:id="11" w:name="_Toc13189"/>
      <w:bookmarkStart w:id="12" w:name="_Toc16892"/>
      <w:bookmarkStart w:id="13" w:name="_Toc19809"/>
      <w:bookmarkStart w:id="14" w:name="_Toc9493"/>
      <w:bookmarkStart w:id="15" w:name="_Toc1728"/>
      <w:r>
        <w:rPr>
          <w:rFonts w:hint="eastAsia"/>
          <w:b/>
          <w:bCs/>
          <w:color w:val="auto"/>
          <w:sz w:val="24"/>
          <w:szCs w:val="32"/>
          <w:lang w:val="en-US" w:eastAsia="zh-CN"/>
        </w:rPr>
        <w:t>土壤污染状况调查报告</w:t>
      </w:r>
      <w:bookmarkEnd w:id="8"/>
      <w:bookmarkEnd w:id="9"/>
      <w:bookmarkEnd w:id="10"/>
      <w:bookmarkEnd w:id="11"/>
      <w:bookmarkEnd w:id="12"/>
      <w:bookmarkEnd w:id="13"/>
      <w:bookmarkEnd w:id="14"/>
      <w:bookmarkEnd w:id="15"/>
      <w:r>
        <w:rPr>
          <w:rFonts w:hint="eastAsia"/>
          <w:b/>
          <w:bCs/>
          <w:color w:val="auto"/>
          <w:sz w:val="24"/>
          <w:szCs w:val="32"/>
          <w:lang w:val="en-US" w:eastAsia="zh-CN"/>
        </w:rPr>
        <w:t>》的公示</w:t>
      </w:r>
    </w:p>
    <w:p>
      <w:pPr>
        <w:pStyle w:val="7"/>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color w:val="auto"/>
          <w:sz w:val="24"/>
          <w:szCs w:val="32"/>
          <w:lang w:val="en-US" w:eastAsia="zh-CN"/>
        </w:rPr>
      </w:pPr>
      <w:r>
        <w:rPr>
          <w:rFonts w:hint="eastAsia"/>
          <w:color w:val="auto"/>
          <w:sz w:val="24"/>
          <w:szCs w:val="32"/>
          <w:lang w:val="en-US" w:eastAsia="zh-CN"/>
        </w:rPr>
        <w:t>依据</w:t>
      </w:r>
      <w:r>
        <w:rPr>
          <w:rFonts w:hint="eastAsia" w:ascii="宋体" w:hAnsi="宋体" w:eastAsia="宋体" w:cs="宋体"/>
          <w:color w:val="auto"/>
          <w:sz w:val="24"/>
          <w:szCs w:val="24"/>
        </w:rPr>
        <w:t>《中华人民共和国土壤污染防治法》</w:t>
      </w:r>
      <w:r>
        <w:rPr>
          <w:rFonts w:hint="eastAsia" w:hAnsi="宋体" w:eastAsia="宋体" w:cs="宋体"/>
          <w:color w:val="auto"/>
          <w:sz w:val="24"/>
          <w:szCs w:val="24"/>
          <w:lang w:eastAsia="zh-CN"/>
        </w:rPr>
        <w:t>、</w:t>
      </w:r>
      <w:r>
        <w:rPr>
          <w:rFonts w:hint="eastAsia" w:ascii="宋体" w:hAnsi="宋体" w:eastAsia="宋体" w:cs="宋体"/>
          <w:color w:val="auto"/>
          <w:sz w:val="24"/>
          <w:szCs w:val="24"/>
        </w:rPr>
        <w:t>《污染地块土壤环境管理办法（试行）》</w:t>
      </w:r>
      <w:r>
        <w:rPr>
          <w:rFonts w:hint="eastAsia" w:hAnsi="宋体" w:eastAsia="宋体" w:cs="宋体"/>
          <w:color w:val="auto"/>
          <w:sz w:val="24"/>
          <w:szCs w:val="24"/>
          <w:lang w:eastAsia="zh-CN"/>
        </w:rPr>
        <w:t>等相关规定，现将</w:t>
      </w:r>
      <w:r>
        <w:rPr>
          <w:rFonts w:hint="eastAsia"/>
          <w:color w:val="auto"/>
          <w:sz w:val="24"/>
          <w:szCs w:val="32"/>
          <w:lang w:val="en-US" w:eastAsia="zh-CN"/>
        </w:rPr>
        <w:t>《</w:t>
      </w:r>
      <w:r>
        <w:rPr>
          <w:rFonts w:hint="eastAsia"/>
          <w:color w:val="auto"/>
          <w:sz w:val="24"/>
          <w:szCs w:val="32"/>
          <w:lang w:val="en-US" w:eastAsia="zh-CN"/>
        </w:rPr>
        <w:t>大华徐州权台项目（地块二）</w:t>
      </w:r>
      <w:r>
        <w:rPr>
          <w:rFonts w:hint="eastAsia"/>
          <w:color w:val="auto"/>
          <w:sz w:val="24"/>
          <w:szCs w:val="32"/>
          <w:lang w:val="en-US" w:eastAsia="zh-CN"/>
        </w:rPr>
        <w:t>土壤污染状况调查报告》主要内容公示如下：</w:t>
      </w:r>
    </w:p>
    <w:p>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color w:val="auto"/>
          <w:sz w:val="24"/>
          <w:szCs w:val="32"/>
          <w:lang w:val="en-US" w:eastAsia="zh-CN"/>
        </w:rPr>
      </w:pPr>
      <w:r>
        <w:rPr>
          <w:rFonts w:hint="eastAsia"/>
          <w:b/>
          <w:bCs/>
          <w:color w:val="auto"/>
          <w:sz w:val="24"/>
          <w:szCs w:val="32"/>
          <w:lang w:val="en-US" w:eastAsia="zh-CN"/>
        </w:rPr>
        <w:t>一、基本信息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大华徐州权台项目（地块二）位于徐州市贾汪区潘安湖街道科文学院西侧、云龙路北侧、星光大道东侧，占地面积132952m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（约199.43亩），中心地理坐标为：东经117.359844°，北纬34.349236°。根据2021年2月8日徐州市自然资源和规划局出具的《不动产权证书》，调查地块规划用途为城镇住</w:t>
      </w:r>
      <w:bookmarkStart w:id="16" w:name="_GoBack"/>
      <w:bookmarkEnd w:id="16"/>
      <w:r>
        <w:rPr>
          <w:rFonts w:hint="default" w:ascii="Times New Roman" w:hAnsi="Times New Roman" w:eastAsia="宋体" w:cs="Times New Roman"/>
          <w:color w:val="auto"/>
          <w:sz w:val="24"/>
          <w:szCs w:val="24"/>
          <w:lang w:val="en-US" w:eastAsia="zh-CN"/>
        </w:rPr>
        <w:t>宅用地。属于《土壤环境质量 建设用地土壤污染风险管控标准（试行）》（GB36600-2018）中的第一类用地。</w:t>
      </w:r>
    </w:p>
    <w:p>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color w:val="auto"/>
          <w:sz w:val="24"/>
          <w:szCs w:val="32"/>
          <w:lang w:val="en-US" w:eastAsia="zh-CN"/>
        </w:rPr>
      </w:pPr>
      <w:r>
        <w:rPr>
          <w:rFonts w:hint="eastAsia"/>
          <w:b/>
          <w:bCs/>
          <w:color w:val="auto"/>
          <w:sz w:val="24"/>
          <w:szCs w:val="32"/>
          <w:lang w:val="en-US" w:eastAsia="zh-CN"/>
        </w:rPr>
        <w:t>二、调查结论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zh-CN" w:eastAsia="zh-CN" w:bidi="ar-SA"/>
        </w:rPr>
      </w:pPr>
      <w:r>
        <w:rPr>
          <w:rFonts w:hint="eastAsia" w:ascii="Times New Roman" w:hAnsi="Times New Roman" w:eastAsia="宋体" w:cs="Times New Roman"/>
          <w:b w:val="0"/>
          <w:color w:val="auto"/>
          <w:kern w:val="1"/>
          <w:sz w:val="24"/>
          <w:szCs w:val="24"/>
          <w:lang w:val="zh-CN" w:eastAsia="zh-CN" w:bidi="ar-SA"/>
        </w:rPr>
        <w:t>经资料收集和人员访谈分析，调查地块内东侧区域2018年之前一直为村庄，2018年5月拆除之后为闲置空地；调查地块内西北侧区域2013年之前一直为农田，主要种植玉米、小麦，2013年搭建猪圈；生产时间为2013年~2018年；猪圈东侧于2016年建设废塑料瓶破碎小作坊，生产时间为2016年~2018年；猪圈西侧2017年搭建临时板房；2018年，猪圈、小作坊和临时板房全部拆除，目前为闲置空地。调查地块内西侧边界处，2006年建设徐州市贾汪区权台加油站，运营时间为2006年~2019年，2024年1月拆除，目前为闲置空地。通过现场踏勘地块内无异味，无外来堆土，未发现储罐、槽罐和有毒有害物质泄漏痕迹。地块内无固体废物和危险废物的贮存、利用、处置痕迹，调查地块内受污染的可能性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zh-CN" w:eastAsia="zh-CN" w:bidi="ar-SA"/>
        </w:rPr>
      </w:pPr>
      <w:r>
        <w:rPr>
          <w:rFonts w:hint="eastAsia" w:ascii="Times New Roman" w:hAnsi="Times New Roman" w:eastAsia="宋体" w:cs="Times New Roman"/>
          <w:b w:val="0"/>
          <w:color w:val="auto"/>
          <w:kern w:val="1"/>
          <w:sz w:val="24"/>
          <w:szCs w:val="24"/>
          <w:lang w:val="zh-CN" w:eastAsia="zh-CN" w:bidi="ar-SA"/>
        </w:rPr>
        <w:t>经资料收集和人员访谈分析，调查地块周边500m内历史上存在徐州权台煤矿，位于调查地块西北侧300m，2013年停产，经营范围为原煤开采、筛选混煤、选煤。通过资料分析和现场踏勘，该煤矿位于调查地块地下水流向下游，主导风向下风向，可以确定煤矿对调查地块的土壤和地下水环境质量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zh-CN" w:eastAsia="zh-CN" w:bidi="ar-SA"/>
        </w:rPr>
      </w:pPr>
      <w:r>
        <w:rPr>
          <w:rFonts w:hint="eastAsia" w:ascii="Times New Roman" w:hAnsi="Times New Roman" w:eastAsia="宋体" w:cs="Times New Roman"/>
          <w:b w:val="0"/>
          <w:color w:val="auto"/>
          <w:kern w:val="1"/>
          <w:sz w:val="24"/>
          <w:szCs w:val="24"/>
          <w:lang w:val="zh-CN" w:eastAsia="zh-CN" w:bidi="ar-SA"/>
        </w:rPr>
        <w:t>通过对第一阶段的资料收集、现场踏勘、人员访谈、验证性采样以及快筛检测获得的资料信息进行分析，可以确认调查地块内历史上存在过一处徐州市贾汪区权台加油站，通过检测分析，加油站附近采集的地下水（W1点位）样品中甲基叔丁基醚、石油烃（C</w:t>
      </w:r>
      <w:r>
        <w:rPr>
          <w:rFonts w:hint="eastAsia" w:ascii="Times New Roman" w:hAnsi="Times New Roman" w:eastAsia="宋体" w:cs="Times New Roman"/>
          <w:b w:val="0"/>
          <w:color w:val="auto"/>
          <w:kern w:val="1"/>
          <w:sz w:val="24"/>
          <w:szCs w:val="24"/>
          <w:vertAlign w:val="subscript"/>
          <w:lang w:val="zh-CN" w:eastAsia="zh-CN" w:bidi="ar-SA"/>
        </w:rPr>
        <w:t>6</w:t>
      </w:r>
      <w:r>
        <w:rPr>
          <w:rFonts w:hint="eastAsia" w:ascii="Times New Roman" w:hAnsi="Times New Roman" w:eastAsia="宋体" w:cs="Times New Roman"/>
          <w:b w:val="0"/>
          <w:color w:val="auto"/>
          <w:kern w:val="1"/>
          <w:sz w:val="24"/>
          <w:szCs w:val="24"/>
          <w:lang w:val="zh-CN" w:eastAsia="zh-CN" w:bidi="ar-SA"/>
        </w:rPr>
        <w:t>-C</w:t>
      </w:r>
      <w:r>
        <w:rPr>
          <w:rFonts w:hint="eastAsia" w:ascii="Times New Roman" w:hAnsi="Times New Roman" w:eastAsia="宋体" w:cs="Times New Roman"/>
          <w:b w:val="0"/>
          <w:color w:val="auto"/>
          <w:kern w:val="1"/>
          <w:sz w:val="24"/>
          <w:szCs w:val="24"/>
          <w:vertAlign w:val="subscript"/>
          <w:lang w:val="zh-CN" w:eastAsia="zh-CN" w:bidi="ar-SA"/>
        </w:rPr>
        <w:t>9</w:t>
      </w:r>
      <w:r>
        <w:rPr>
          <w:rFonts w:hint="eastAsia" w:ascii="Times New Roman" w:hAnsi="Times New Roman" w:eastAsia="宋体" w:cs="Times New Roman"/>
          <w:b w:val="0"/>
          <w:color w:val="auto"/>
          <w:kern w:val="1"/>
          <w:sz w:val="24"/>
          <w:szCs w:val="24"/>
          <w:lang w:val="zh-CN" w:eastAsia="zh-CN" w:bidi="ar-SA"/>
        </w:rPr>
        <w:t>）均有检出，土壤（S3点位）样品中石油烃（C</w:t>
      </w:r>
      <w:r>
        <w:rPr>
          <w:rFonts w:hint="eastAsia" w:ascii="Times New Roman" w:hAnsi="Times New Roman" w:eastAsia="宋体" w:cs="Times New Roman"/>
          <w:b w:val="0"/>
          <w:color w:val="auto"/>
          <w:kern w:val="1"/>
          <w:sz w:val="24"/>
          <w:szCs w:val="24"/>
          <w:vertAlign w:val="subscript"/>
          <w:lang w:val="zh-CN" w:eastAsia="zh-CN" w:bidi="ar-SA"/>
        </w:rPr>
        <w:t>6</w:t>
      </w:r>
      <w:r>
        <w:rPr>
          <w:rFonts w:hint="eastAsia" w:ascii="Times New Roman" w:hAnsi="Times New Roman" w:eastAsia="宋体" w:cs="Times New Roman"/>
          <w:b w:val="0"/>
          <w:color w:val="auto"/>
          <w:kern w:val="1"/>
          <w:sz w:val="24"/>
          <w:szCs w:val="24"/>
          <w:lang w:val="zh-CN" w:eastAsia="zh-CN" w:bidi="ar-SA"/>
        </w:rPr>
        <w:t>-C</w:t>
      </w:r>
      <w:r>
        <w:rPr>
          <w:rFonts w:hint="eastAsia" w:ascii="Times New Roman" w:hAnsi="Times New Roman" w:eastAsia="宋体" w:cs="Times New Roman"/>
          <w:b w:val="0"/>
          <w:color w:val="auto"/>
          <w:kern w:val="1"/>
          <w:sz w:val="24"/>
          <w:szCs w:val="24"/>
          <w:vertAlign w:val="subscript"/>
          <w:lang w:val="zh-CN" w:eastAsia="zh-CN" w:bidi="ar-SA"/>
        </w:rPr>
        <w:t>9</w:t>
      </w:r>
      <w:r>
        <w:rPr>
          <w:rFonts w:hint="eastAsia" w:ascii="Times New Roman" w:hAnsi="Times New Roman" w:eastAsia="宋体" w:cs="Times New Roman"/>
          <w:b w:val="0"/>
          <w:color w:val="auto"/>
          <w:kern w:val="1"/>
          <w:sz w:val="24"/>
          <w:szCs w:val="24"/>
          <w:lang w:val="zh-CN" w:eastAsia="zh-CN" w:bidi="ar-SA"/>
        </w:rPr>
        <w:t>）有检出，但均未超过（HJ25.3-2019）计算风险控制值，对调查地块内地下水及土壤环境存在影响，但影响较小。调查地块周边企业徐州权台煤矿，位于调查地块西北侧300m，通过资料分析和现场踏勘，该煤矿位于调查地块地下水流向下游，主导风向下风向，对调查地块的土壤和地下水环境质量影响较小，调查地块受周边环境影响较小，地块的环境状况可以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zh-CN" w:eastAsia="zh-CN" w:bidi="ar-SA"/>
        </w:rPr>
      </w:pPr>
      <w:r>
        <w:rPr>
          <w:rFonts w:hint="eastAsia" w:ascii="Times New Roman" w:hAnsi="Times New Roman" w:eastAsia="宋体" w:cs="Times New Roman"/>
          <w:b w:val="0"/>
          <w:color w:val="auto"/>
          <w:kern w:val="1"/>
          <w:sz w:val="24"/>
          <w:szCs w:val="24"/>
          <w:lang w:val="zh-CN" w:eastAsia="zh-CN" w:bidi="ar-SA"/>
        </w:rPr>
        <w:t>根据《建设用地土壤污染状况调查技术导则》（HJ25.1-2019）中的工作程序，调查地块不属于污染地块，符合第一类用地的土壤环境质量要求，调查活动可以结束。</w:t>
      </w:r>
    </w:p>
    <w:p>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color w:val="auto"/>
          <w:sz w:val="24"/>
          <w:szCs w:val="32"/>
          <w:lang w:val="en-US" w:eastAsia="zh-CN"/>
        </w:rPr>
      </w:pPr>
      <w:r>
        <w:rPr>
          <w:rFonts w:hint="eastAsia"/>
          <w:b/>
          <w:bCs/>
          <w:color w:val="auto"/>
          <w:sz w:val="24"/>
          <w:szCs w:val="32"/>
          <w:lang w:val="en-US" w:eastAsia="zh-CN"/>
        </w:rPr>
        <w:t>三、调查建议</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zh-CN" w:eastAsia="zh-CN" w:bidi="ar-SA"/>
        </w:rPr>
      </w:pPr>
      <w:r>
        <w:rPr>
          <w:rFonts w:hint="eastAsia" w:ascii="Times New Roman" w:hAnsi="Times New Roman" w:eastAsia="宋体" w:cs="Times New Roman"/>
          <w:b w:val="0"/>
          <w:color w:val="auto"/>
          <w:kern w:val="1"/>
          <w:sz w:val="24"/>
          <w:szCs w:val="24"/>
          <w:lang w:val="en-US" w:eastAsia="zh-CN" w:bidi="ar-SA"/>
        </w:rPr>
        <w:t>调查结果显示该地块不属于污染地块，基于本次调查结果，</w:t>
      </w:r>
      <w:r>
        <w:rPr>
          <w:rFonts w:hint="eastAsia" w:ascii="Times New Roman" w:hAnsi="Times New Roman" w:eastAsia="宋体" w:cs="Times New Roman"/>
          <w:b w:val="0"/>
          <w:color w:val="auto"/>
          <w:kern w:val="1"/>
          <w:sz w:val="24"/>
          <w:szCs w:val="24"/>
          <w:lang w:val="zh-CN" w:eastAsia="zh-CN" w:bidi="ar-SA"/>
        </w:rPr>
        <w:t>本报告提出如下建议：</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zh-CN" w:eastAsia="zh-CN" w:bidi="ar-SA"/>
        </w:rPr>
      </w:pPr>
      <w:r>
        <w:rPr>
          <w:rFonts w:hint="eastAsia" w:ascii="Times New Roman" w:hAnsi="Times New Roman" w:eastAsia="宋体" w:cs="Times New Roman"/>
          <w:b w:val="0"/>
          <w:color w:val="auto"/>
          <w:kern w:val="1"/>
          <w:sz w:val="24"/>
          <w:szCs w:val="24"/>
          <w:lang w:val="zh-CN" w:eastAsia="zh-CN" w:bidi="ar-SA"/>
        </w:rPr>
        <w:t>（</w:t>
      </w:r>
      <w:r>
        <w:rPr>
          <w:rFonts w:hint="eastAsia" w:ascii="Times New Roman" w:hAnsi="Times New Roman" w:eastAsia="宋体" w:cs="Times New Roman"/>
          <w:b w:val="0"/>
          <w:color w:val="auto"/>
          <w:kern w:val="1"/>
          <w:sz w:val="24"/>
          <w:szCs w:val="24"/>
          <w:lang w:val="en-US" w:eastAsia="zh-CN" w:bidi="ar-SA"/>
        </w:rPr>
        <w:t>1</w:t>
      </w:r>
      <w:r>
        <w:rPr>
          <w:rFonts w:hint="eastAsia" w:ascii="Times New Roman" w:hAnsi="Times New Roman" w:eastAsia="宋体" w:cs="Times New Roman"/>
          <w:b w:val="0"/>
          <w:color w:val="auto"/>
          <w:kern w:val="1"/>
          <w:sz w:val="24"/>
          <w:szCs w:val="24"/>
          <w:lang w:val="zh-CN" w:eastAsia="zh-CN" w:bidi="ar-SA"/>
        </w:rPr>
        <w:t>）该地块在下一步开发或建筑施工期间应保护地块不被外界人为环境污染。控制该地块保持良好状态，防止出现人为倾倒固废、偷排废水等现象。</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zh-CN" w:eastAsia="zh-CN" w:bidi="ar-SA"/>
        </w:rPr>
      </w:pPr>
      <w:r>
        <w:rPr>
          <w:rFonts w:hint="eastAsia" w:ascii="Times New Roman" w:hAnsi="Times New Roman" w:eastAsia="宋体" w:cs="Times New Roman"/>
          <w:b w:val="0"/>
          <w:color w:val="auto"/>
          <w:kern w:val="1"/>
          <w:sz w:val="24"/>
          <w:szCs w:val="24"/>
          <w:lang w:val="zh-CN" w:eastAsia="zh-CN" w:bidi="ar-SA"/>
        </w:rPr>
        <w:t>（</w:t>
      </w:r>
      <w:r>
        <w:rPr>
          <w:rFonts w:hint="eastAsia" w:ascii="Times New Roman" w:hAnsi="Times New Roman" w:eastAsia="宋体" w:cs="Times New Roman"/>
          <w:b w:val="0"/>
          <w:color w:val="auto"/>
          <w:kern w:val="1"/>
          <w:sz w:val="24"/>
          <w:szCs w:val="24"/>
          <w:lang w:val="en-US" w:eastAsia="zh-CN" w:bidi="ar-SA"/>
        </w:rPr>
        <w:t>2</w:t>
      </w:r>
      <w:r>
        <w:rPr>
          <w:rFonts w:hint="eastAsia" w:ascii="Times New Roman" w:hAnsi="Times New Roman" w:eastAsia="宋体" w:cs="Times New Roman"/>
          <w:b w:val="0"/>
          <w:color w:val="auto"/>
          <w:kern w:val="1"/>
          <w:sz w:val="24"/>
          <w:szCs w:val="24"/>
          <w:lang w:val="zh-CN" w:eastAsia="zh-CN" w:bidi="ar-SA"/>
        </w:rPr>
        <w:t>）依据《中华人民共和国土壤污染防治法》第三十三条“国家加强对土壤资源的保护和合理利用。对开发建设过程中剥离的表土，应当单独收集和存放，符合条件的应当优先用于土地复垦、土壤改良、造地和绿化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委托单位：大华（集团）徐州湖畔置业有限公司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编制单位：江苏徐海环境监测有限公司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联系人：蒋工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联系电话：18260372074</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NDVkYTM5YzczYzIzNjFiYTg4MjA0MGQ5ZjgwZWEifQ=="/>
  </w:docVars>
  <w:rsids>
    <w:rsidRoot w:val="00000000"/>
    <w:rsid w:val="0A02341E"/>
    <w:rsid w:val="1CED71FC"/>
    <w:rsid w:val="1FE15CA8"/>
    <w:rsid w:val="3F2C52F0"/>
    <w:rsid w:val="41717932"/>
    <w:rsid w:val="49137521"/>
    <w:rsid w:val="5B262013"/>
    <w:rsid w:val="66DB2FD4"/>
    <w:rsid w:val="74BE120E"/>
    <w:rsid w:val="7A8450BF"/>
    <w:rsid w:val="7DF5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numPr>
        <w:ilvl w:val="1"/>
        <w:numId w:val="0"/>
      </w:numPr>
      <w:adjustRightInd w:val="0"/>
      <w:spacing w:before="120" w:beforeLines="0" w:line="360" w:lineRule="auto"/>
      <w:jc w:val="left"/>
      <w:textAlignment w:val="baseline"/>
      <w:outlineLvl w:val="1"/>
    </w:pPr>
    <w:rPr>
      <w:rFonts w:ascii="方正小标宋_GBK" w:hAnsi="方正小标宋_GBK" w:eastAsia="宋体" w:cs="方正小标宋_GBK"/>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974</Words>
  <Characters>1062</Characters>
  <Lines>0</Lines>
  <Paragraphs>0</Paragraphs>
  <TotalTime>1</TotalTime>
  <ScaleCrop>false</ScaleCrop>
  <LinksUpToDate>false</LinksUpToDate>
  <CharactersWithSpaces>1063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2021-03-22T03:33:00Z</dcterms:created>
  <dc:creator>Administrator</dc:creator>
  <cp:lastModifiedBy>我被青春撞了一下腰</cp:lastModifiedBy>
  <dcterms:modified xsi:type="dcterms:W3CDTF">2024-05-14T07:43:34Z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B6425A2EBAC141268C24946C46ED0EA9</vt:lpwstr>
  </property>
</Properties>
</file>