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baseline"/>
        <w:rPr>
          <w:rFonts w:hint="default" w:ascii="Times New Roman" w:hAnsi="Times New Roman" w:eastAsia="宋体" w:cs="Times New Roman"/>
          <w:b/>
          <w:bCs/>
          <w:color w:val="auto"/>
          <w:sz w:val="44"/>
          <w:szCs w:val="44"/>
        </w:rPr>
      </w:pPr>
    </w:p>
    <w:p>
      <w:pPr>
        <w:pStyle w:val="2"/>
        <w:rPr>
          <w:rFonts w:hint="default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baseline"/>
        <w:outlineLvl w:val="9"/>
        <w:rPr>
          <w:rFonts w:hint="default" w:ascii="Times New Roman" w:hAnsi="Times New Roman" w:eastAsia="宋体" w:cs="Times New Roman"/>
          <w:b/>
          <w:bCs/>
          <w:color w:val="auto"/>
          <w:sz w:val="44"/>
          <w:szCs w:val="44"/>
        </w:rPr>
      </w:pPr>
      <w:bookmarkStart w:id="0" w:name="_Toc11777"/>
      <w:bookmarkStart w:id="1" w:name="_Toc30911"/>
      <w:bookmarkStart w:id="2" w:name="_Toc14042"/>
      <w:r>
        <w:rPr>
          <w:rFonts w:hint="default" w:ascii="Times New Roman" w:hAnsi="Times New Roman" w:eastAsia="宋体" w:cs="Times New Roman"/>
          <w:b/>
          <w:bCs/>
          <w:color w:val="auto"/>
          <w:sz w:val="44"/>
          <w:szCs w:val="44"/>
        </w:rPr>
        <w:t>江苏峻阳食品有限公司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baseline"/>
        <w:outlineLvl w:val="9"/>
        <w:rPr>
          <w:rFonts w:hint="default" w:ascii="Times New Roman" w:hAnsi="Times New Roman" w:eastAsia="宋体" w:cs="Times New Roman"/>
          <w:b/>
          <w:bCs/>
          <w:color w:val="auto"/>
          <w:sz w:val="44"/>
          <w:szCs w:val="44"/>
        </w:rPr>
      </w:pPr>
      <w:bookmarkStart w:id="3" w:name="_Toc27289"/>
      <w:r>
        <w:rPr>
          <w:rFonts w:hint="eastAsia" w:cs="Times New Roman"/>
          <w:b/>
          <w:bCs/>
          <w:color w:val="auto"/>
          <w:sz w:val="44"/>
          <w:szCs w:val="44"/>
          <w:lang w:val="en-US" w:eastAsia="zh-CN"/>
        </w:rPr>
        <w:t>验收后</w:t>
      </w:r>
      <w:r>
        <w:rPr>
          <w:rFonts w:hint="default" w:ascii="Times New Roman" w:hAnsi="Times New Roman" w:eastAsia="宋体" w:cs="Times New Roman"/>
          <w:b/>
          <w:bCs/>
          <w:color w:val="auto"/>
          <w:sz w:val="44"/>
          <w:szCs w:val="44"/>
          <w:lang w:val="en-US" w:eastAsia="zh-CN"/>
        </w:rPr>
        <w:t>变动环境影响分析</w:t>
      </w:r>
      <w:bookmarkEnd w:id="1"/>
      <w:bookmarkEnd w:id="2"/>
      <w:bookmarkEnd w:id="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eastAsia="Arial" w:cs="Times New Roman"/>
          <w:snapToGrid w:val="0"/>
          <w:color w:val="auto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outlineLvl w:val="9"/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/>
        <w:tabs>
          <w:tab w:val="center" w:pos="417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left"/>
        <w:textAlignment w:val="baseline"/>
        <w:outlineLvl w:val="9"/>
        <w:rPr>
          <w:rFonts w:hint="default" w:ascii="Times New Roman" w:hAnsi="Times New Roman" w:eastAsia="宋体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lang w:eastAsia="zh-CN"/>
        </w:rPr>
        <w:tab/>
      </w:r>
      <w:r>
        <w:rPr>
          <w:rFonts w:hint="default" w:ascii="Times New Roman" w:hAnsi="Times New Roman" w:eastAsia="宋体" w:cs="Times New Roman"/>
          <w:b/>
          <w:bCs/>
          <w:color w:val="auto"/>
          <w:sz w:val="32"/>
          <w:szCs w:val="32"/>
        </w:rPr>
        <w:t>江苏峻阳食品有限公司</w:t>
      </w:r>
    </w:p>
    <w:p>
      <w:pPr>
        <w:keepNext w:val="0"/>
        <w:keepLines w:val="0"/>
        <w:pageBreakBefore w:val="0"/>
        <w:widowControl/>
        <w:tabs>
          <w:tab w:val="center" w:pos="417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leftChars="0" w:right="0" w:rightChars="0" w:firstLine="0" w:firstLineChars="0"/>
        <w:jc w:val="center"/>
        <w:textAlignment w:val="baseline"/>
        <w:outlineLvl w:val="9"/>
        <w:rPr>
          <w:rFonts w:hint="default" w:ascii="Times New Roman" w:hAnsi="Times New Roman" w:eastAsia="宋体" w:cs="Times New Roman"/>
          <w:b/>
          <w:bCs/>
          <w:color w:val="auto"/>
          <w:sz w:val="36"/>
          <w:szCs w:val="36"/>
          <w:lang w:val="en-US" w:eastAsia="zh-CN"/>
        </w:rPr>
        <w:sectPr>
          <w:headerReference r:id="rId5" w:type="default"/>
          <w:pgSz w:w="11906" w:h="16838"/>
          <w:pgMar w:top="1440" w:right="1800" w:bottom="1440" w:left="180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rFonts w:hint="default" w:ascii="Times New Roman" w:hAnsi="Times New Roman" w:eastAsia="宋体" w:cs="Times New Roman"/>
          <w:b/>
          <w:bCs/>
          <w:color w:val="auto"/>
          <w:sz w:val="36"/>
          <w:szCs w:val="36"/>
          <w:lang w:val="en-US" w:eastAsia="zh-CN"/>
        </w:rPr>
        <w:t>2023年</w:t>
      </w:r>
      <w:r>
        <w:rPr>
          <w:rFonts w:hint="eastAsia" w:cs="Times New Roman"/>
          <w:b/>
          <w:bCs/>
          <w:color w:val="auto"/>
          <w:sz w:val="36"/>
          <w:szCs w:val="36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/>
          <w:bCs/>
          <w:color w:val="auto"/>
          <w:sz w:val="36"/>
          <w:szCs w:val="36"/>
          <w:lang w:val="en-US" w:eastAsia="zh-CN"/>
        </w:rPr>
        <w:t>月</w:t>
      </w:r>
    </w:p>
    <w:sdt>
      <w:sdtPr>
        <w:rPr>
          <w:rFonts w:hint="default" w:ascii="Times New Roman" w:hAnsi="Times New Roman" w:eastAsia="宋体" w:cs="Times New Roman"/>
          <w:b/>
          <w:bCs/>
          <w:snapToGrid w:val="0"/>
          <w:color w:val="auto"/>
          <w:kern w:val="0"/>
          <w:sz w:val="32"/>
          <w:szCs w:val="32"/>
        </w:rPr>
        <w:id w:val="147460732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宋体" w:cs="Times New Roman"/>
          <w:b/>
          <w:bCs/>
          <w:snapToGrid w:val="0"/>
          <w:color w:val="auto"/>
          <w:kern w:val="0"/>
          <w:sz w:val="24"/>
          <w:szCs w:val="30"/>
          <w:lang w:val="en-US" w:eastAsia="zh-CN"/>
        </w:rPr>
      </w:sdtEndPr>
      <w:sdtContent>
        <w:p>
          <w:pPr>
            <w:keepNext w:val="0"/>
            <w:keepLines w:val="0"/>
            <w:pageBreakBefore w:val="0"/>
            <w:widowControl/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baseline"/>
            <w:rPr>
              <w:rFonts w:hint="default" w:ascii="Times New Roman" w:hAnsi="Times New Roman" w:cs="Times New Roman"/>
              <w:b/>
              <w:bCs/>
              <w:color w:val="auto"/>
              <w:sz w:val="32"/>
              <w:szCs w:val="32"/>
            </w:rPr>
          </w:pPr>
          <w:r>
            <w:rPr>
              <w:rFonts w:hint="default" w:ascii="Times New Roman" w:hAnsi="Times New Roman" w:eastAsia="宋体" w:cs="Times New Roman"/>
              <w:b/>
              <w:bCs/>
              <w:color w:val="auto"/>
              <w:sz w:val="32"/>
              <w:szCs w:val="32"/>
            </w:rPr>
            <w:t>目</w:t>
          </w:r>
          <w:r>
            <w:rPr>
              <w:rFonts w:hint="default" w:ascii="Times New Roman" w:hAnsi="Times New Roman" w:eastAsia="宋体" w:cs="Times New Roman"/>
              <w:b/>
              <w:bCs/>
              <w:color w:val="auto"/>
              <w:sz w:val="32"/>
              <w:szCs w:val="32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宋体" w:cs="Times New Roman"/>
              <w:b/>
              <w:bCs/>
              <w:color w:val="auto"/>
              <w:sz w:val="32"/>
              <w:szCs w:val="32"/>
            </w:rPr>
            <w:t>录</w:t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 w:val="24"/>
              <w:szCs w:val="24"/>
              <w:lang w:val="en-US" w:eastAsia="zh-CN"/>
            </w:rPr>
            <w:instrText xml:space="preserve">TOC \o "1-2" \h \u </w:instrText>
          </w:r>
          <w:r>
            <w:rPr>
              <w:rFonts w:hint="default" w:ascii="Times New Roman" w:hAnsi="Times New Roman" w:cs="Times New Roman"/>
              <w:color w:val="auto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_Toc2349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szCs w:val="28"/>
              <w:lang w:val="en-US" w:eastAsia="zh-CN"/>
            </w:rPr>
            <w:t>一、 编制背景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_Toc2349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_Toc12796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szCs w:val="28"/>
              <w:lang w:val="en-US" w:eastAsia="zh-CN"/>
            </w:rPr>
            <w:t>二、 变动情况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_Toc12796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_Toc2294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 w:cs="Times New Roman"/>
              <w:bCs w:val="0"/>
              <w:color w:val="auto"/>
              <w:szCs w:val="28"/>
              <w:lang w:val="en-US" w:eastAsia="zh-CN"/>
            </w:rPr>
            <w:t>2</w:t>
          </w:r>
          <w:r>
            <w:rPr>
              <w:rFonts w:hint="eastAsia" w:ascii="Times New Roman" w:hAnsi="Times New Roman" w:cs="Times New Roman"/>
              <w:bCs w:val="0"/>
              <w:color w:val="auto"/>
              <w:szCs w:val="28"/>
              <w:lang w:val="en-US" w:eastAsia="zh-CN"/>
            </w:rPr>
            <w:t>.1</w:t>
          </w:r>
          <w:r>
            <w:rPr>
              <w:rFonts w:hint="eastAsia" w:ascii="Times New Roman" w:hAnsi="Times New Roman" w:eastAsia="宋体" w:cs="Times New Roman"/>
              <w:bCs w:val="0"/>
              <w:color w:val="auto"/>
              <w:szCs w:val="28"/>
              <w:lang w:val="en-US" w:eastAsia="zh-CN"/>
            </w:rPr>
            <w:t>建设项目基本情况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_Toc2294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_Toc6210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lang w:val="en-US" w:eastAsia="zh-CN"/>
            </w:rPr>
            <w:t>2.2</w:t>
          </w:r>
          <w:r>
            <w:rPr>
              <w:rFonts w:hint="default"/>
              <w:color w:val="auto"/>
              <w:lang w:val="en-US" w:eastAsia="zh-CN"/>
            </w:rPr>
            <w:t>项目性质变动情况分析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_Toc6210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_Toc21601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lang w:val="en-US" w:eastAsia="zh-CN"/>
            </w:rPr>
            <w:t>2.3生产规模变动情况分析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_Toc21601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_Toc11758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 w:cs="Times New Roman"/>
              <w:color w:val="auto"/>
              <w:szCs w:val="28"/>
              <w:lang w:val="en-US" w:eastAsia="zh-CN"/>
            </w:rPr>
            <w:t>2</w:t>
          </w:r>
          <w:r>
            <w:rPr>
              <w:rFonts w:hint="eastAsia" w:ascii="Times New Roman" w:hAnsi="Times New Roman" w:eastAsia="宋体" w:cs="Times New Roman"/>
              <w:color w:val="auto"/>
              <w:szCs w:val="28"/>
              <w:lang w:val="en-US" w:eastAsia="zh-CN"/>
            </w:rPr>
            <w:t>.4建设地点变动情况分析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_Toc11758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4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_Toc21436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 w:cs="Times New Roman"/>
              <w:color w:val="auto"/>
              <w:szCs w:val="28"/>
              <w:lang w:val="en-US" w:eastAsia="zh-CN"/>
            </w:rPr>
            <w:t>2</w:t>
          </w:r>
          <w:r>
            <w:rPr>
              <w:rFonts w:hint="eastAsia" w:ascii="Times New Roman" w:hAnsi="Times New Roman" w:eastAsia="宋体" w:cs="Times New Roman"/>
              <w:color w:val="auto"/>
              <w:szCs w:val="28"/>
              <w:lang w:val="en-US" w:eastAsia="zh-CN"/>
            </w:rPr>
            <w:t>.5生产工艺变动情况分析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_Toc21436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4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_Toc30308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 w:cs="Times New Roman"/>
              <w:color w:val="auto"/>
              <w:szCs w:val="28"/>
              <w:lang w:val="en-US" w:eastAsia="zh-CN"/>
            </w:rPr>
            <w:t>2</w:t>
          </w:r>
          <w:r>
            <w:rPr>
              <w:rFonts w:hint="eastAsia" w:ascii="Times New Roman" w:hAnsi="Times New Roman" w:eastAsia="宋体" w:cs="Times New Roman"/>
              <w:color w:val="auto"/>
              <w:szCs w:val="28"/>
              <w:lang w:val="en-US" w:eastAsia="zh-CN"/>
            </w:rPr>
            <w:t>.6环境保护措施变动情况分析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_Toc30308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11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_Toc4066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lang w:val="en-US" w:eastAsia="zh-CN"/>
            </w:rPr>
            <w:t>2.7变动相符性分析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_Toc4066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13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_Toc17912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Times New Roman"/>
              <w:bCs w:val="0"/>
              <w:color w:val="auto"/>
              <w:szCs w:val="28"/>
              <w:lang w:val="en-US" w:eastAsia="zh-CN"/>
            </w:rPr>
            <w:t xml:space="preserve">三、 </w:t>
          </w:r>
          <w:r>
            <w:rPr>
              <w:rFonts w:hint="default" w:ascii="Times New Roman" w:hAnsi="Times New Roman" w:cs="Times New Roman"/>
              <w:bCs w:val="0"/>
              <w:color w:val="auto"/>
              <w:szCs w:val="28"/>
              <w:lang w:val="en-US" w:eastAsia="zh-CN"/>
            </w:rPr>
            <w:t>环境影响分析说明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_Toc17912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14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_Toc18228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 w:cs="Times New Roman"/>
              <w:bCs w:val="0"/>
              <w:snapToGrid/>
              <w:color w:val="auto"/>
              <w:kern w:val="2"/>
              <w:szCs w:val="20"/>
              <w:highlight w:val="none"/>
              <w:lang w:val="en-US" w:eastAsia="zh-CN" w:bidi="ar-SA"/>
            </w:rPr>
            <w:t>3</w:t>
          </w:r>
          <w:r>
            <w:rPr>
              <w:rFonts w:hint="default" w:ascii="Times New Roman" w:hAnsi="Times New Roman" w:eastAsia="宋体" w:cs="Times New Roman"/>
              <w:bCs w:val="0"/>
              <w:snapToGrid/>
              <w:color w:val="auto"/>
              <w:kern w:val="2"/>
              <w:szCs w:val="20"/>
              <w:highlight w:val="none"/>
              <w:lang w:val="en-US" w:eastAsia="zh-CN" w:bidi="ar-SA"/>
            </w:rPr>
            <w:t>.1废气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_Toc18228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14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_Toc6009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lang w:val="en-US" w:eastAsia="zh-CN"/>
            </w:rPr>
            <w:t>3</w:t>
          </w:r>
          <w:r>
            <w:rPr>
              <w:rFonts w:hint="default"/>
              <w:color w:val="auto"/>
              <w:lang w:val="en-US" w:eastAsia="zh-CN"/>
            </w:rPr>
            <w:t>.2废水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_Toc6009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14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_Toc12141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lang w:val="en-US" w:eastAsia="zh-CN"/>
            </w:rPr>
            <w:t>3</w:t>
          </w:r>
          <w:r>
            <w:rPr>
              <w:rFonts w:hint="default"/>
              <w:color w:val="auto"/>
              <w:lang w:val="en-US" w:eastAsia="zh-CN"/>
            </w:rPr>
            <w:t>.</w:t>
          </w:r>
          <w:r>
            <w:rPr>
              <w:rFonts w:hint="eastAsia"/>
              <w:color w:val="auto"/>
              <w:lang w:val="en-US" w:eastAsia="zh-CN"/>
            </w:rPr>
            <w:t>3</w:t>
          </w:r>
          <w:r>
            <w:rPr>
              <w:rFonts w:hint="default"/>
              <w:color w:val="auto"/>
              <w:lang w:val="en-US" w:eastAsia="zh-CN"/>
            </w:rPr>
            <w:t>噪声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_Toc12141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14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_Toc32568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lang w:val="en-US" w:eastAsia="zh-CN"/>
            </w:rPr>
            <w:t>3</w:t>
          </w:r>
          <w:r>
            <w:rPr>
              <w:rFonts w:hint="default"/>
              <w:color w:val="auto"/>
              <w:lang w:val="en-US" w:eastAsia="zh-CN"/>
            </w:rPr>
            <w:t>.</w:t>
          </w:r>
          <w:r>
            <w:rPr>
              <w:rFonts w:hint="eastAsia"/>
              <w:color w:val="auto"/>
              <w:lang w:val="en-US" w:eastAsia="zh-CN"/>
            </w:rPr>
            <w:t>4</w:t>
          </w:r>
          <w:r>
            <w:rPr>
              <w:rFonts w:hint="default"/>
              <w:color w:val="auto"/>
              <w:lang w:val="en-US" w:eastAsia="zh-CN"/>
            </w:rPr>
            <w:t>固废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_Toc32568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14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_Toc29464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lang w:val="en-US" w:eastAsia="zh-CN"/>
            </w:rPr>
            <w:t>3</w:t>
          </w:r>
          <w:r>
            <w:rPr>
              <w:rFonts w:hint="default"/>
              <w:color w:val="auto"/>
              <w:lang w:val="en-US" w:eastAsia="zh-CN"/>
            </w:rPr>
            <w:t>.5风险影响分析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_Toc29464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14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_Toc12068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lang w:val="en-US" w:eastAsia="zh-CN"/>
            </w:rPr>
            <w:t>3</w:t>
          </w:r>
          <w:r>
            <w:rPr>
              <w:rFonts w:hint="default"/>
              <w:color w:val="auto"/>
              <w:lang w:val="en-US" w:eastAsia="zh-CN"/>
            </w:rPr>
            <w:t>.6污染物排放总量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_Toc12068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14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textAlignment w:val="baseline"/>
            <w:rPr>
              <w:color w:val="auto"/>
            </w:r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instrText xml:space="preserve"> HYPERLINK \l _Toc12206 </w:instrText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lang w:val="en-US" w:eastAsia="zh-CN"/>
            </w:rPr>
            <w:t>四、结论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_Toc12206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14</w:t>
          </w:r>
          <w:r>
            <w:rPr>
              <w:color w:val="auto"/>
            </w:rPr>
            <w:fldChar w:fldCharType="end"/>
          </w: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/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ind w:firstLine="0" w:firstLineChars="0"/>
            <w:jc w:val="center"/>
            <w:textAlignment w:val="baseline"/>
            <w:rPr>
              <w:rFonts w:hint="default" w:ascii="Times New Roman" w:hAnsi="Times New Roman" w:eastAsia="宋体" w:cs="Times New Roman"/>
              <w:b/>
              <w:snapToGrid w:val="0"/>
              <w:color w:val="auto"/>
              <w:kern w:val="0"/>
              <w:sz w:val="24"/>
              <w:szCs w:val="30"/>
              <w:lang w:val="en-US" w:eastAsia="zh-CN"/>
            </w:rPr>
            <w:sectPr>
              <w:footerReference r:id="rId6" w:type="default"/>
              <w:pgSz w:w="11906" w:h="16838"/>
              <w:pgMar w:top="1440" w:right="1800" w:bottom="1440" w:left="1800" w:header="851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decimal" w:start="1"/>
              <w:cols w:space="425" w:num="1"/>
              <w:docGrid w:type="lines" w:linePitch="312" w:charSpace="0"/>
            </w:sectPr>
          </w:pPr>
          <w:r>
            <w:rPr>
              <w:rFonts w:hint="default" w:ascii="Times New Roman" w:hAnsi="Times New Roman" w:cs="Times New Roman"/>
              <w:color w:val="auto"/>
              <w:szCs w:val="24"/>
              <w:lang w:val="en-US" w:eastAsia="zh-CN"/>
            </w:rPr>
            <w:fldChar w:fldCharType="end"/>
          </w:r>
          <w:bookmarkStart w:id="26" w:name="_GoBack"/>
          <w:bookmarkEnd w:id="26"/>
        </w:p>
      </w:sdtContent>
    </w:sdt>
    <w:p>
      <w:pPr>
        <w:pStyle w:val="4"/>
        <w:numPr>
          <w:ilvl w:val="0"/>
          <w:numId w:val="2"/>
        </w:numPr>
        <w:bidi w:val="0"/>
        <w:rPr>
          <w:rFonts w:hint="default"/>
          <w:color w:val="auto"/>
          <w:sz w:val="28"/>
          <w:szCs w:val="28"/>
          <w:lang w:val="en-US" w:eastAsia="zh-CN"/>
        </w:rPr>
      </w:pPr>
      <w:bookmarkStart w:id="4" w:name="_Toc2349"/>
      <w:r>
        <w:rPr>
          <w:rFonts w:hint="eastAsia"/>
          <w:color w:val="auto"/>
          <w:sz w:val="28"/>
          <w:szCs w:val="28"/>
          <w:lang w:val="en-US" w:eastAsia="zh-CN"/>
        </w:rPr>
        <w:t>编制背景</w:t>
      </w:r>
      <w:bookmarkEnd w:id="4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color w:val="auto"/>
          <w:sz w:val="28"/>
          <w:szCs w:val="28"/>
          <w:lang w:val="en-US" w:eastAsia="zh-CN"/>
        </w:rPr>
        <w:t>江苏峻阳食品有限公司位于徐州市铜山区刘集镇张集煤矿工业广场，建设食品加工项目，通过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对自身建设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及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环保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设施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情况进行核查，部分现状较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验收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时发生变化，通过本变动环境影响分析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报告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对公司现有项目进行变动分析，变动内容如下：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cs="Times New Roman"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color w:val="auto"/>
          <w:sz w:val="28"/>
          <w:szCs w:val="28"/>
          <w:lang w:val="en-US" w:eastAsia="zh-CN"/>
        </w:rPr>
        <w:t>（1）设备数量变化：减少1台全自动油炸机；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cs="Times New Roman"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color w:val="auto"/>
          <w:sz w:val="28"/>
          <w:szCs w:val="28"/>
          <w:lang w:val="en-US" w:eastAsia="zh-CN"/>
        </w:rPr>
        <w:t>（2）废气种类变化：废气污染物无油烟产生；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color w:val="auto"/>
          <w:sz w:val="28"/>
          <w:szCs w:val="28"/>
          <w:lang w:val="en-US" w:eastAsia="zh-CN"/>
        </w:rPr>
        <w:t>（3）固废种类变化：固体废物减少废油、废渣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根据《省生态环境厅关于加强涉变动项目环评与排污许可管理衔接的通知》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（苏环办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〔202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〕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112号）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：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“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涉及验收后变动，且变动内容对照《环评名录》不纳入环评管理的，按照《环评名录》要求不需要办理环评手续。排污单位建设的项目发生此类验收后变动，且不属于《排污许可管理条例》重新申请排污许可证情形的，纳入排污许可证的变更管理。排污单位应提交《建设项目验收后变动环境影响分析》作为申请材料的附件，并对分析结论负责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”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。</w:t>
      </w:r>
    </w:p>
    <w:p>
      <w:pP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经分析，本项目变动属于验收后变动，变动内容对照《环评名录》 不纳入环评管理，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结合《关于印发&lt;污染影响类建设项目重大变动清单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（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试行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）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的通知&gt;》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（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环办环评函〔2020〕688号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）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，在此背景下，编制了《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江苏峻阳食品有限公司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验收后变动环境影响分析》，为排污许可证申请提供依据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。</w:t>
      </w:r>
    </w:p>
    <w:p>
      <w:pP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br w:type="page"/>
      </w:r>
    </w:p>
    <w:p>
      <w:pPr>
        <w:pStyle w:val="4"/>
        <w:numPr>
          <w:ilvl w:val="0"/>
          <w:numId w:val="2"/>
        </w:numPr>
        <w:bidi w:val="0"/>
        <w:rPr>
          <w:rFonts w:hint="default"/>
          <w:color w:val="auto"/>
          <w:sz w:val="28"/>
          <w:szCs w:val="28"/>
          <w:lang w:val="en-US" w:eastAsia="zh-CN"/>
        </w:rPr>
      </w:pPr>
      <w:bookmarkStart w:id="5" w:name="_Toc12796"/>
      <w:r>
        <w:rPr>
          <w:rFonts w:hint="eastAsia"/>
          <w:color w:val="auto"/>
          <w:sz w:val="28"/>
          <w:szCs w:val="28"/>
          <w:lang w:val="en-US" w:eastAsia="zh-CN"/>
        </w:rPr>
        <w:t>变动情况</w:t>
      </w:r>
      <w:bookmarkEnd w:id="5"/>
    </w:p>
    <w:p>
      <w:pPr>
        <w:pStyle w:val="5"/>
        <w:bidi w:val="0"/>
        <w:rPr>
          <w:rFonts w:hint="default" w:ascii="Times New Roman" w:hAnsi="Times New Roman" w:eastAsia="宋体" w:cs="Times New Roman"/>
          <w:b/>
          <w:bCs w:val="0"/>
          <w:color w:val="auto"/>
          <w:sz w:val="28"/>
          <w:szCs w:val="28"/>
          <w:lang w:val="en-US" w:eastAsia="zh-CN"/>
        </w:rPr>
      </w:pPr>
      <w:bookmarkStart w:id="6" w:name="_Toc2294"/>
      <w:r>
        <w:rPr>
          <w:rFonts w:hint="eastAsia" w:cs="Times New Roman"/>
          <w:b/>
          <w:bCs w:val="0"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 w:val="0"/>
          <w:color w:val="auto"/>
          <w:sz w:val="28"/>
          <w:szCs w:val="28"/>
          <w:lang w:val="en-US" w:eastAsia="zh-CN"/>
        </w:rPr>
        <w:t>.1</w:t>
      </w:r>
      <w:r>
        <w:rPr>
          <w:rFonts w:hint="eastAsia" w:ascii="Times New Roman" w:hAnsi="Times New Roman" w:eastAsia="宋体" w:cs="Times New Roman"/>
          <w:b/>
          <w:bCs w:val="0"/>
          <w:color w:val="auto"/>
          <w:sz w:val="28"/>
          <w:szCs w:val="28"/>
          <w:lang w:val="en-US" w:eastAsia="zh-CN"/>
        </w:rPr>
        <w:t>建设项目基本情况</w:t>
      </w:r>
      <w:bookmarkEnd w:id="6"/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cs="Times New Roman"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color w:val="auto"/>
          <w:sz w:val="28"/>
          <w:szCs w:val="28"/>
          <w:lang w:val="en-US" w:eastAsia="zh-CN"/>
        </w:rPr>
        <w:t>江苏峻阳食品有限公司位于徐州市铜山区刘集镇张集煤矿工业广场，总占地面积6667m</w:t>
      </w:r>
      <w:r>
        <w:rPr>
          <w:rFonts w:hint="eastAsia" w:cs="Times New Roman"/>
          <w:color w:val="auto"/>
          <w:sz w:val="28"/>
          <w:szCs w:val="28"/>
          <w:vertAlign w:val="superscript"/>
          <w:lang w:val="en-US" w:eastAsia="zh-CN"/>
        </w:rPr>
        <w:t>2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（约10亩），于2019年投资1000万元建设了食品加工项目，厂区内建设了1间生产厂房、1间仓库、3套冷库、1间办公室及1间固废库、1套污水处理处理设施等，形成了年产速冻调制食品200t，速冻面米食品200t，酱卤肉制品200t的规模。项目劳动定员30人，全年工作250天，全年工作时间2000小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20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19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年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11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月编制完成了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《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江苏峻阳食品有限公司食品加工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项目环境影响报告书》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，并于20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20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年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月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9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日取得了徐州市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铜山生态环境局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的批复，于2020年7月22日对废水、废气、噪声部分进行验收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，2020年9月4日对固废部分进行验收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环保手续落实情况见表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2.1-1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center"/>
        <w:textAlignment w:val="auto"/>
        <w:rPr>
          <w:rFonts w:hint="default" w:ascii="Times New Roman" w:hAnsi="Times New Roman" w:eastAsia="黑体" w:cs="Times New Roman"/>
          <w:b/>
          <w:bCs/>
          <w:snapToGrid/>
          <w:color w:val="auto"/>
          <w:kern w:val="0"/>
          <w:sz w:val="24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/>
          <w:bCs/>
          <w:snapToGrid/>
          <w:color w:val="auto"/>
          <w:kern w:val="0"/>
          <w:sz w:val="24"/>
          <w:lang w:val="en-US" w:eastAsia="zh-CN" w:bidi="ar-SA"/>
        </w:rPr>
        <w:t>表</w:t>
      </w:r>
      <w:r>
        <w:rPr>
          <w:rFonts w:hint="eastAsia" w:eastAsia="黑体" w:cs="Times New Roman"/>
          <w:b/>
          <w:bCs/>
          <w:snapToGrid/>
          <w:color w:val="auto"/>
          <w:kern w:val="0"/>
          <w:sz w:val="24"/>
          <w:lang w:val="en-US" w:eastAsia="zh-CN" w:bidi="ar-SA"/>
        </w:rPr>
        <w:t>2.1-1</w:t>
      </w:r>
      <w:r>
        <w:rPr>
          <w:rFonts w:hint="eastAsia" w:ascii="Times New Roman" w:hAnsi="Times New Roman" w:eastAsia="黑体" w:cs="Times New Roman"/>
          <w:b/>
          <w:bCs/>
          <w:snapToGrid/>
          <w:color w:val="auto"/>
          <w:kern w:val="0"/>
          <w:sz w:val="24"/>
          <w:lang w:val="en-US" w:eastAsia="zh-CN" w:bidi="ar-SA"/>
        </w:rPr>
        <w:t xml:space="preserve">  </w:t>
      </w:r>
      <w:r>
        <w:rPr>
          <w:rFonts w:hint="default" w:ascii="Times New Roman" w:hAnsi="Times New Roman" w:eastAsia="黑体" w:cs="Times New Roman"/>
          <w:b/>
          <w:bCs/>
          <w:snapToGrid/>
          <w:color w:val="auto"/>
          <w:kern w:val="0"/>
          <w:sz w:val="24"/>
          <w:lang w:val="en-US" w:eastAsia="zh-CN" w:bidi="ar-SA"/>
        </w:rPr>
        <w:t>企业环保手续落实情况</w:t>
      </w:r>
      <w:r>
        <w:rPr>
          <w:rFonts w:hint="eastAsia" w:eastAsia="黑体" w:cs="Times New Roman"/>
          <w:b/>
          <w:bCs/>
          <w:snapToGrid/>
          <w:color w:val="auto"/>
          <w:kern w:val="0"/>
          <w:sz w:val="24"/>
          <w:lang w:val="en-US" w:eastAsia="zh-CN" w:bidi="ar-SA"/>
        </w:rPr>
        <w:t>一览</w:t>
      </w:r>
      <w:r>
        <w:rPr>
          <w:rFonts w:hint="default" w:ascii="Times New Roman" w:hAnsi="Times New Roman" w:eastAsia="黑体" w:cs="Times New Roman"/>
          <w:b/>
          <w:bCs/>
          <w:snapToGrid/>
          <w:color w:val="auto"/>
          <w:kern w:val="0"/>
          <w:sz w:val="24"/>
          <w:lang w:val="en-US" w:eastAsia="zh-CN" w:bidi="ar-SA"/>
        </w:rPr>
        <w:t>表</w:t>
      </w:r>
    </w:p>
    <w:tbl>
      <w:tblPr>
        <w:tblStyle w:val="18"/>
        <w:tblW w:w="4998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8"/>
        <w:gridCol w:w="2494"/>
        <w:gridCol w:w="331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58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kern w:val="0"/>
                <w:sz w:val="21"/>
                <w:szCs w:val="21"/>
              </w:rPr>
              <w:t>项目建设名称</w:t>
            </w:r>
          </w:p>
        </w:tc>
        <w:tc>
          <w:tcPr>
            <w:tcW w:w="146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kern w:val="0"/>
                <w:sz w:val="21"/>
                <w:szCs w:val="21"/>
                <w:lang w:val="en-US" w:eastAsia="zh-CN"/>
              </w:rPr>
              <w:t>环评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kern w:val="0"/>
                <w:sz w:val="21"/>
                <w:szCs w:val="21"/>
              </w:rPr>
              <w:t>批复时间</w:t>
            </w:r>
          </w:p>
        </w:tc>
        <w:tc>
          <w:tcPr>
            <w:tcW w:w="194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</w:rPr>
              <w:t>验收时间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/>
              </w:rPr>
              <w:t>江苏峻阳食品有限公司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食品加工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项目</w:t>
            </w:r>
          </w:p>
        </w:tc>
        <w:tc>
          <w:tcPr>
            <w:tcW w:w="146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徐州市铜山生态环境局，2020年1月19日</w:t>
            </w:r>
          </w:p>
        </w:tc>
        <w:tc>
          <w:tcPr>
            <w:tcW w:w="194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2020年7月22日对废水、废气、噪声部分进行验收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6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94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2020年9月4日对固废部分进行验收</w:t>
            </w:r>
          </w:p>
        </w:tc>
      </w:tr>
    </w:tbl>
    <w:p>
      <w:pPr>
        <w:pStyle w:val="5"/>
        <w:bidi w:val="0"/>
        <w:rPr>
          <w:rFonts w:hint="eastAsia"/>
          <w:color w:val="auto"/>
          <w:lang w:val="en-US" w:eastAsia="zh-CN"/>
        </w:rPr>
      </w:pPr>
      <w:bookmarkStart w:id="7" w:name="_Toc6210"/>
      <w:r>
        <w:rPr>
          <w:rFonts w:hint="eastAsia"/>
          <w:color w:val="auto"/>
          <w:lang w:val="en-US" w:eastAsia="zh-CN"/>
        </w:rPr>
        <w:t>2.2</w:t>
      </w:r>
      <w:r>
        <w:rPr>
          <w:rFonts w:hint="default"/>
          <w:color w:val="auto"/>
          <w:lang w:val="en-US" w:eastAsia="zh-CN"/>
        </w:rPr>
        <w:t>项目性质变动情况分析</w:t>
      </w:r>
      <w:bookmarkEnd w:id="7"/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江苏峻阳食品有限公司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主要进行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食品加工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，行业类别为C1432 速冻食品制造，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变动前后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项目性质未发生变动。</w:t>
      </w:r>
    </w:p>
    <w:p>
      <w:pPr>
        <w:pStyle w:val="5"/>
        <w:bidi w:val="0"/>
        <w:rPr>
          <w:rFonts w:hint="eastAsia"/>
          <w:color w:val="auto"/>
          <w:lang w:val="en-US" w:eastAsia="zh-CN"/>
        </w:rPr>
      </w:pPr>
      <w:bookmarkStart w:id="8" w:name="_Toc21601"/>
      <w:r>
        <w:rPr>
          <w:rFonts w:hint="eastAsia"/>
          <w:color w:val="auto"/>
          <w:lang w:val="en-US" w:eastAsia="zh-CN"/>
        </w:rPr>
        <w:t>2.3生产规模变动情况分析</w:t>
      </w:r>
      <w:bookmarkEnd w:id="8"/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firstLine="560" w:firstLineChars="200"/>
        <w:textAlignment w:val="baseline"/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江苏峻阳食品有限公司建设了1条速冻调制食品生产线，1条速冻面米食品生产线，1条酱卤肉制品生产线，年产速冻调制食品200t，速冻面米食品200t，酱卤肉制品200t的规模，变动前后生产规模未发生变动。</w:t>
      </w:r>
    </w:p>
    <w:p>
      <w:pPr>
        <w:rPr>
          <w:rFonts w:hint="eastAsia" w:ascii="Times New Roman" w:hAnsi="Times New Roman" w:eastAsia="宋体" w:cs="Times New Roman"/>
          <w:bCs/>
          <w:snapToGrid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Cs/>
          <w:snapToGrid w:val="0"/>
          <w:color w:val="auto"/>
          <w:kern w:val="2"/>
          <w:sz w:val="28"/>
          <w:szCs w:val="28"/>
          <w:lang w:val="en-US" w:eastAsia="zh-CN"/>
        </w:rPr>
        <w:t>主要产品方案见表</w:t>
      </w:r>
      <w:r>
        <w:rPr>
          <w:rFonts w:hint="eastAsia" w:cs="Times New Roman"/>
          <w:bCs/>
          <w:snapToGrid w:val="0"/>
          <w:color w:val="auto"/>
          <w:kern w:val="2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Cs/>
          <w:snapToGrid w:val="0"/>
          <w:color w:val="auto"/>
          <w:kern w:val="2"/>
          <w:sz w:val="28"/>
          <w:szCs w:val="28"/>
          <w:lang w:val="en-US" w:eastAsia="zh-CN"/>
        </w:rPr>
        <w:t>.</w:t>
      </w:r>
      <w:r>
        <w:rPr>
          <w:rFonts w:hint="eastAsia" w:cs="Times New Roman"/>
          <w:bCs/>
          <w:snapToGrid w:val="0"/>
          <w:color w:val="auto"/>
          <w:kern w:val="2"/>
          <w:sz w:val="28"/>
          <w:szCs w:val="28"/>
          <w:lang w:val="en-US" w:eastAsia="zh-CN"/>
        </w:rPr>
        <w:t>3-1</w:t>
      </w:r>
      <w:r>
        <w:rPr>
          <w:rFonts w:hint="eastAsia" w:ascii="Times New Roman" w:hAnsi="Times New Roman" w:eastAsia="宋体" w:cs="Times New Roman"/>
          <w:bCs/>
          <w:snapToGrid w:val="0"/>
          <w:color w:val="auto"/>
          <w:kern w:val="2"/>
          <w:sz w:val="28"/>
          <w:szCs w:val="28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440" w:lineRule="exact"/>
        <w:ind w:left="0" w:leftChars="0" w:firstLine="0" w:firstLineChars="0"/>
        <w:jc w:val="center"/>
        <w:textAlignment w:val="baseline"/>
        <w:rPr>
          <w:rFonts w:hint="eastAsia" w:ascii="Times New Roman" w:hAnsi="Times New Roman" w:eastAsia="黑体" w:cs="Times New Roman"/>
          <w:b/>
          <w:bCs/>
          <w:snapToGrid/>
          <w:color w:val="auto"/>
          <w:kern w:val="0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bCs/>
          <w:snapToGrid/>
          <w:color w:val="auto"/>
          <w:kern w:val="0"/>
          <w:sz w:val="24"/>
          <w:szCs w:val="21"/>
          <w:lang w:val="en-US" w:eastAsia="zh-CN" w:bidi="ar-SA"/>
        </w:rPr>
        <w:t>表</w:t>
      </w:r>
      <w:r>
        <w:rPr>
          <w:rFonts w:hint="eastAsia" w:eastAsia="黑体" w:cs="Times New Roman"/>
          <w:b/>
          <w:bCs/>
          <w:snapToGrid/>
          <w:color w:val="auto"/>
          <w:kern w:val="0"/>
          <w:sz w:val="24"/>
          <w:szCs w:val="21"/>
          <w:lang w:val="en-US" w:eastAsia="zh-CN" w:bidi="ar-SA"/>
        </w:rPr>
        <w:t>2.3-1</w:t>
      </w:r>
      <w:r>
        <w:rPr>
          <w:rFonts w:hint="eastAsia" w:ascii="Times New Roman" w:hAnsi="Times New Roman" w:eastAsia="黑体" w:cs="Times New Roman"/>
          <w:b/>
          <w:bCs/>
          <w:snapToGrid/>
          <w:color w:val="auto"/>
          <w:kern w:val="0"/>
          <w:sz w:val="24"/>
          <w:szCs w:val="21"/>
          <w:lang w:val="en-US" w:eastAsia="zh-CN" w:bidi="ar-SA"/>
        </w:rPr>
        <w:t xml:space="preserve">  主要产品方案一览表</w:t>
      </w:r>
    </w:p>
    <w:tbl>
      <w:tblPr>
        <w:tblStyle w:val="19"/>
        <w:tblW w:w="4998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1688"/>
        <w:gridCol w:w="1705"/>
        <w:gridCol w:w="1705"/>
        <w:gridCol w:w="170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007" w:type="pc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主体工程</w:t>
            </w:r>
          </w:p>
        </w:tc>
        <w:tc>
          <w:tcPr>
            <w:tcW w:w="990" w:type="pc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设计能力</w:t>
            </w:r>
            <w:r>
              <w:rPr>
                <w:rFonts w:hint="eastAsia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（t/a）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实际能力</w:t>
            </w:r>
            <w:r>
              <w:rPr>
                <w:rFonts w:hint="eastAsia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（t/a）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一致性分析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0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/>
              </w:rPr>
              <w:t>江苏峻阳食品有限公司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  <w:t>食品加工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项目</w:t>
            </w:r>
          </w:p>
        </w:tc>
        <w:tc>
          <w:tcPr>
            <w:tcW w:w="9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速冻调制食品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200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200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00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napToGrid w:val="0"/>
                <w:color w:val="auto"/>
                <w:kern w:val="1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速冻面米食品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napToGrid w:val="0"/>
                <w:color w:val="auto"/>
                <w:kern w:val="1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200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napToGrid w:val="0"/>
                <w:color w:val="auto"/>
                <w:kern w:val="1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</w:rPr>
              <w:t>200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0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酱卤肉制品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200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200</w:t>
            </w:r>
          </w:p>
        </w:tc>
        <w:tc>
          <w:tcPr>
            <w:tcW w:w="1000" w:type="pc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一致</w:t>
            </w:r>
          </w:p>
        </w:tc>
      </w:tr>
    </w:tbl>
    <w:p>
      <w:pPr>
        <w:pStyle w:val="5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360" w:lineRule="auto"/>
        <w:textAlignment w:val="baseline"/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</w:pPr>
      <w:bookmarkStart w:id="9" w:name="_Toc11758"/>
      <w:r>
        <w:rPr>
          <w:rFonts w:hint="eastAsia" w:cs="Times New Roman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  <w:t>.4建设地点变动情况分析</w:t>
      </w:r>
      <w:bookmarkEnd w:id="9"/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firstLine="560" w:firstLineChars="200"/>
        <w:textAlignment w:val="baseline"/>
        <w:rPr>
          <w:rFonts w:hint="default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江苏峻阳食品有限公司徐州市铜山区刘集镇张集煤矿工业广场，变动前后项目建设地点未发生变化。</w:t>
      </w:r>
    </w:p>
    <w:p>
      <w:pPr>
        <w:pStyle w:val="5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360" w:lineRule="auto"/>
        <w:textAlignment w:val="baseline"/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</w:pPr>
      <w:bookmarkStart w:id="10" w:name="_Toc21436"/>
      <w:r>
        <w:rPr>
          <w:rFonts w:hint="eastAsia" w:cs="Times New Roman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  <w:t>.5生产工艺变动情况分析</w:t>
      </w:r>
      <w:bookmarkEnd w:id="10"/>
    </w:p>
    <w:p>
      <w:pPr>
        <w:pStyle w:val="6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360" w:lineRule="auto"/>
        <w:textAlignment w:val="baseline"/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.5.1主要原辅材料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jc w:val="both"/>
        <w:textAlignment w:val="baseline"/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主要原辅材料对比情况见表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2.5-1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0" w:firstLineChars="0"/>
        <w:jc w:val="center"/>
        <w:textAlignment w:val="baseline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表</w:t>
      </w:r>
      <w:r>
        <w:rPr>
          <w:rFonts w:hint="eastAsia" w:eastAsia="黑体" w:cs="Times New Roman"/>
          <w:b/>
          <w:bCs/>
          <w:color w:val="auto"/>
          <w:highlight w:val="none"/>
          <w:lang w:val="en-US" w:eastAsia="zh-CN"/>
        </w:rPr>
        <w:t>2.5-1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 xml:space="preserve">  主要原辅材料对比一览表</w:t>
      </w:r>
    </w:p>
    <w:tbl>
      <w:tblPr>
        <w:tblStyle w:val="18"/>
        <w:tblW w:w="4998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9"/>
        <w:gridCol w:w="1787"/>
        <w:gridCol w:w="1977"/>
        <w:gridCol w:w="1899"/>
        <w:gridCol w:w="216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tblHeader/>
          <w:jc w:val="center"/>
        </w:trPr>
        <w:tc>
          <w:tcPr>
            <w:tcW w:w="289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材料名称</w:t>
            </w:r>
          </w:p>
        </w:tc>
        <w:tc>
          <w:tcPr>
            <w:tcW w:w="1190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验收期间用量（t/a）</w:t>
            </w:r>
          </w:p>
        </w:tc>
        <w:tc>
          <w:tcPr>
            <w:tcW w:w="1143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变动后用量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（t/a）</w:t>
            </w:r>
          </w:p>
        </w:tc>
        <w:tc>
          <w:tcPr>
            <w:tcW w:w="1300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eastAsia="zh-CN"/>
              </w:rPr>
              <w:t>变动情况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  <w:tblHeader/>
          <w:jc w:val="center"/>
        </w:trPr>
        <w:tc>
          <w:tcPr>
            <w:tcW w:w="289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一</w:t>
            </w:r>
          </w:p>
        </w:tc>
        <w:tc>
          <w:tcPr>
            <w:tcW w:w="4710" w:type="pct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速冻调制食品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  <w:tblHeader/>
          <w:jc w:val="center"/>
        </w:trPr>
        <w:tc>
          <w:tcPr>
            <w:tcW w:w="289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畜禽肉</w:t>
            </w:r>
          </w:p>
        </w:tc>
        <w:tc>
          <w:tcPr>
            <w:tcW w:w="11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109</w:t>
            </w:r>
          </w:p>
        </w:tc>
        <w:tc>
          <w:tcPr>
            <w:tcW w:w="11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109</w:t>
            </w:r>
          </w:p>
        </w:tc>
        <w:tc>
          <w:tcPr>
            <w:tcW w:w="13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289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水产肉</w:t>
            </w:r>
          </w:p>
        </w:tc>
        <w:tc>
          <w:tcPr>
            <w:tcW w:w="11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22</w:t>
            </w:r>
          </w:p>
        </w:tc>
        <w:tc>
          <w:tcPr>
            <w:tcW w:w="11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22</w:t>
            </w:r>
          </w:p>
        </w:tc>
        <w:tc>
          <w:tcPr>
            <w:tcW w:w="13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  <w:tblHeader/>
          <w:jc w:val="center"/>
        </w:trPr>
        <w:tc>
          <w:tcPr>
            <w:tcW w:w="289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裹粉、裹粉浆</w:t>
            </w:r>
          </w:p>
        </w:tc>
        <w:tc>
          <w:tcPr>
            <w:tcW w:w="11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30</w:t>
            </w:r>
          </w:p>
        </w:tc>
        <w:tc>
          <w:tcPr>
            <w:tcW w:w="11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30</w:t>
            </w:r>
          </w:p>
        </w:tc>
        <w:tc>
          <w:tcPr>
            <w:tcW w:w="13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289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食用盐</w:t>
            </w:r>
          </w:p>
        </w:tc>
        <w:tc>
          <w:tcPr>
            <w:tcW w:w="11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1.3</w:t>
            </w:r>
          </w:p>
        </w:tc>
        <w:tc>
          <w:tcPr>
            <w:tcW w:w="11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1.3</w:t>
            </w:r>
          </w:p>
        </w:tc>
        <w:tc>
          <w:tcPr>
            <w:tcW w:w="13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289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白砂糖</w:t>
            </w:r>
          </w:p>
        </w:tc>
        <w:tc>
          <w:tcPr>
            <w:tcW w:w="11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11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13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289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味精</w:t>
            </w:r>
          </w:p>
        </w:tc>
        <w:tc>
          <w:tcPr>
            <w:tcW w:w="11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11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13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289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酱油</w:t>
            </w:r>
          </w:p>
        </w:tc>
        <w:tc>
          <w:tcPr>
            <w:tcW w:w="11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11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13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289" w:type="pct"/>
            <w:tcBorders>
              <w:tl2br w:val="nil"/>
              <w:tr2bl w:val="nil"/>
            </w:tcBorders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料酒</w:t>
            </w:r>
          </w:p>
        </w:tc>
        <w:tc>
          <w:tcPr>
            <w:tcW w:w="11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11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130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其他调味料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食品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添加剂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0.6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0.6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二</w:t>
            </w:r>
          </w:p>
        </w:tc>
        <w:tc>
          <w:tcPr>
            <w:tcW w:w="4710" w:type="pct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速冻面米食品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面粉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大米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畜禽肉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63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63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蔬菜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食用盐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1.3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1.3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白砂糖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味精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酱油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料酒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其他调味料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食品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添加剂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0.6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0.6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三</w:t>
            </w:r>
          </w:p>
        </w:tc>
        <w:tc>
          <w:tcPr>
            <w:tcW w:w="4710" w:type="pct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酱卤肉制品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畜禽肉及杂类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192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192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食用盐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白砂糖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味精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酱油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料酒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其他调味料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tblHeader/>
          <w:jc w:val="center"/>
        </w:trPr>
        <w:tc>
          <w:tcPr>
            <w:tcW w:w="0" w:type="auto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食品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添加剂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0.6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0.6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</w:tbl>
    <w:p>
      <w:pPr>
        <w:pStyle w:val="7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变动前后原辅材料种类及数量均未发生变化。</w:t>
      </w:r>
    </w:p>
    <w:p>
      <w:pPr>
        <w:pStyle w:val="6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360" w:lineRule="auto"/>
        <w:textAlignment w:val="baseline"/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.5.2主要生产设备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jc w:val="both"/>
        <w:textAlignment w:val="baseline"/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>主要生产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设备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>对比情况见表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2.5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>-2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0" w:firstLineChars="0"/>
        <w:jc w:val="center"/>
        <w:textAlignment w:val="baseline"/>
        <w:rPr>
          <w:rFonts w:hint="default" w:ascii="Times New Roman" w:hAnsi="Times New Roman" w:eastAsia="黑体" w:cs="Times New Roman"/>
          <w:b/>
          <w:bCs/>
          <w:color w:val="auto"/>
          <w:highlight w:val="yellow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表</w:t>
      </w:r>
      <w:r>
        <w:rPr>
          <w:rFonts w:hint="eastAsia" w:eastAsia="黑体" w:cs="Times New Roman"/>
          <w:b/>
          <w:bCs/>
          <w:color w:val="auto"/>
          <w:highlight w:val="none"/>
          <w:lang w:val="en-US" w:eastAsia="zh-CN"/>
        </w:rPr>
        <w:t>2.5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 xml:space="preserve">-2  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</w:rPr>
        <w:t>设备清单对比一览表</w:t>
      </w:r>
    </w:p>
    <w:tbl>
      <w:tblPr>
        <w:tblStyle w:val="18"/>
        <w:tblW w:w="4998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83"/>
        <w:gridCol w:w="1921"/>
        <w:gridCol w:w="1451"/>
        <w:gridCol w:w="1451"/>
        <w:gridCol w:w="1753"/>
        <w:gridCol w:w="134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tblHeader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  <w:lang w:val="en-US" w:eastAsia="zh-CN"/>
              </w:rPr>
              <w:t>序号</w:t>
            </w:r>
          </w:p>
        </w:tc>
        <w:tc>
          <w:tcPr>
            <w:tcW w:w="1156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</w:rPr>
              <w:t>设备名称</w:t>
            </w:r>
          </w:p>
        </w:tc>
        <w:tc>
          <w:tcPr>
            <w:tcW w:w="873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cs="Times New Roman"/>
                <w:b/>
                <w:bCs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auto"/>
                <w:highlight w:val="none"/>
                <w:lang w:val="en-US" w:eastAsia="zh-CN"/>
              </w:rPr>
              <w:t>规格/型号</w:t>
            </w:r>
          </w:p>
        </w:tc>
        <w:tc>
          <w:tcPr>
            <w:tcW w:w="873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</w:rPr>
            </w:pPr>
            <w:r>
              <w:rPr>
                <w:rFonts w:hint="eastAsia" w:cs="Times New Roman"/>
                <w:b/>
                <w:bCs/>
                <w:color w:val="auto"/>
                <w:highlight w:val="none"/>
                <w:lang w:val="en-US" w:eastAsia="zh-CN"/>
              </w:rPr>
              <w:t>验收期间建设情况</w:t>
            </w:r>
            <w:r>
              <w:rPr>
                <w:rFonts w:hint="eastAsia" w:cs="Times New Roman"/>
                <w:b/>
                <w:bCs/>
                <w:color w:val="auto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</w:rPr>
              <w:t>台/套</w:t>
            </w:r>
            <w:r>
              <w:rPr>
                <w:rFonts w:hint="eastAsia" w:cs="Times New Roman"/>
                <w:b/>
                <w:bCs/>
                <w:color w:val="auto"/>
                <w:highlight w:val="none"/>
                <w:lang w:eastAsia="zh-CN"/>
              </w:rPr>
              <w:t>）</w:t>
            </w:r>
          </w:p>
        </w:tc>
        <w:tc>
          <w:tcPr>
            <w:tcW w:w="1055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auto"/>
                <w:highlight w:val="none"/>
                <w:lang w:val="en-US" w:eastAsia="zh-CN"/>
              </w:rPr>
              <w:t>变动后建设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  <w:lang w:val="en-US" w:eastAsia="zh-CN"/>
              </w:rPr>
              <w:t>情况</w:t>
            </w:r>
          </w:p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</w:rPr>
            </w:pPr>
            <w:r>
              <w:rPr>
                <w:rFonts w:hint="eastAsia" w:cs="Times New Roman"/>
                <w:b/>
                <w:bCs/>
                <w:color w:val="auto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</w:rPr>
              <w:t>台/套</w:t>
            </w:r>
            <w:r>
              <w:rPr>
                <w:rFonts w:hint="eastAsia" w:cs="Times New Roman"/>
                <w:b/>
                <w:bCs/>
                <w:color w:val="auto"/>
                <w:highlight w:val="none"/>
                <w:lang w:eastAsia="zh-CN"/>
              </w:rPr>
              <w:t>）</w:t>
            </w:r>
          </w:p>
        </w:tc>
        <w:tc>
          <w:tcPr>
            <w:tcW w:w="809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highlight w:val="none"/>
                <w:lang w:eastAsia="zh-CN"/>
              </w:rPr>
              <w:t>变动情况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cs="Times New Roman"/>
                <w:color w:val="auto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highlight w:val="none"/>
                <w:lang w:val="en-US" w:eastAsia="zh-CN"/>
              </w:rPr>
              <w:t>1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绞肉机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color w:val="auto"/>
                <w:sz w:val="21"/>
                <w:szCs w:val="21"/>
              </w:rPr>
              <w:t>JR-22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highlight w:val="none"/>
                <w:lang w:val="en-US" w:eastAsia="zh-CN"/>
              </w:rPr>
              <w:t>3</w:t>
            </w:r>
          </w:p>
        </w:tc>
        <w:tc>
          <w:tcPr>
            <w:tcW w:w="809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cs="Times New Roman"/>
                <w:color w:val="auto"/>
                <w:highlight w:val="yellow"/>
                <w:lang w:val="en-US" w:eastAsia="zh-CN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2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真空滚揉机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color w:val="auto"/>
                <w:sz w:val="21"/>
                <w:szCs w:val="21"/>
              </w:rPr>
              <w:t>/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切菜机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ZW-805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4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果蔬切丁机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ZW-808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5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切肉丁机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ZW-550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6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拌馅机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BX-200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3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7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真空和面机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125型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Arial"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8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复合机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highlight w:val="none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9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连续压延机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2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10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蒸饺</w:t>
            </w:r>
            <w:r>
              <w:rPr>
                <w:color w:val="auto"/>
                <w:sz w:val="21"/>
                <w:szCs w:val="21"/>
                <w:highlight w:val="none"/>
              </w:rPr>
              <w:t>成型机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NSJ16G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11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夹层锅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DRLY-100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12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蒸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柜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2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val="en-US" w:eastAsia="zh-CN"/>
              </w:rPr>
              <w:t>13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双门式</w:t>
            </w:r>
            <w:r>
              <w:rPr>
                <w:color w:val="auto"/>
                <w:sz w:val="21"/>
                <w:szCs w:val="21"/>
                <w:highlight w:val="none"/>
              </w:rPr>
              <w:t>双车蒸柜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</w:rPr>
              <w:t>GN-1200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val="en-US" w:eastAsia="zh-CN"/>
              </w:rPr>
              <w:t>14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杀菌釜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</w:rPr>
              <w:t>1.2m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×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</w:rPr>
              <w:t>3.6m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val="en-US" w:eastAsia="zh-CN"/>
              </w:rPr>
              <w:t>15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封口机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sz w:val="21"/>
                <w:szCs w:val="21"/>
                <w:highlight w:val="none"/>
              </w:rPr>
              <w:t>FRD-1000III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val="en-US" w:eastAsia="zh-CN"/>
              </w:rPr>
              <w:t>16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冷库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6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val="en-US" w:eastAsia="zh-CN"/>
              </w:rPr>
              <w:t>17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锅炉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/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val="en-US" w:eastAsia="zh-CN"/>
              </w:rPr>
              <w:t>18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速冻库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val="en-US" w:eastAsia="zh-CN"/>
              </w:rPr>
              <w:t>19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脱水机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54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napToGrid w:val="0"/>
                <w:color w:val="auto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31" w:type="pct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val="en-US" w:eastAsia="zh-CN"/>
              </w:rPr>
              <w:t>20</w:t>
            </w:r>
          </w:p>
        </w:tc>
        <w:tc>
          <w:tcPr>
            <w:tcW w:w="11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Arial" w:hAnsi="Arial" w:eastAsia="宋体" w:cs="Arial"/>
                <w:i w:val="0"/>
                <w:iCs w:val="0"/>
                <w:caps w:val="0"/>
                <w:snapToGrid w:val="0"/>
                <w:color w:val="auto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aps w:val="0"/>
                <w:snapToGrid w:val="0"/>
                <w:color w:val="auto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  <w:t>全自动油炸机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</w:pPr>
            <w:r>
              <w:rPr>
                <w:rFonts w:hint="eastAsia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/</w:t>
            </w:r>
          </w:p>
        </w:tc>
        <w:tc>
          <w:tcPr>
            <w:tcW w:w="87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 w:bidi="ar-SA"/>
              </w:rPr>
            </w:pPr>
            <w:r>
              <w:rPr>
                <w:rFonts w:hint="eastAsia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1</w:t>
            </w:r>
          </w:p>
        </w:tc>
        <w:tc>
          <w:tcPr>
            <w:tcW w:w="105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3"/>
                <w:lang w:val="en-US" w:eastAsia="zh-CN" w:bidi="ar-SA"/>
              </w:rPr>
            </w:pPr>
            <w:r>
              <w:rPr>
                <w:rFonts w:hint="eastAsia" w:cs="Times New Roman"/>
                <w:snapToGrid w:val="0"/>
                <w:color w:val="auto"/>
                <w:kern w:val="0"/>
                <w:sz w:val="21"/>
                <w:szCs w:val="23"/>
                <w:lang w:val="en-US" w:eastAsia="zh-CN"/>
              </w:rPr>
              <w:t>0</w:t>
            </w:r>
          </w:p>
        </w:tc>
        <w:tc>
          <w:tcPr>
            <w:tcW w:w="80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-1</w:t>
            </w:r>
          </w:p>
        </w:tc>
      </w:tr>
    </w:tbl>
    <w:p>
      <w:pP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b w:val="0"/>
          <w:bCs w:val="0"/>
          <w:color w:val="auto"/>
          <w:sz w:val="28"/>
          <w:szCs w:val="28"/>
          <w:lang w:val="en-US" w:eastAsia="zh-CN"/>
        </w:rPr>
        <w:t>由表2.5-2可知，生产设备减少了1台全自动油炸机，其他设备无变化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pStyle w:val="6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leftChars="0" w:firstLine="562" w:firstLineChars="200"/>
        <w:textAlignment w:val="baseline"/>
        <w:rPr>
          <w:rFonts w:hint="eastAsia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.5.3生产工艺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  <w:t>1.速冻调制食品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Times New Roman" w:hAnsi="Times New Roman" w:eastAsia="仿宋" w:cs="Times New Roman"/>
          <w:color w:val="auto"/>
          <w:kern w:val="1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生产工艺流程及产污环节见图2.5-1。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eastAsia="仿宋"/>
          <w:bCs/>
          <w:color w:val="auto"/>
          <w:kern w:val="2"/>
          <w:sz w:val="24"/>
        </w:rPr>
      </w:pPr>
      <w:r>
        <w:rPr>
          <w:color w:val="auto"/>
          <w:sz w:val="24"/>
        </w:rPr>
        <mc:AlternateContent>
          <mc:Choice Requires="wpc">
            <w:drawing>
              <wp:inline distT="0" distB="0" distL="114300" distR="114300">
                <wp:extent cx="5278120" cy="2279015"/>
                <wp:effectExtent l="0" t="0" r="0" b="0"/>
                <wp:docPr id="2" name="画布 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" name="文本框 39"/>
                        <wps:cNvSpPr txBox="1"/>
                        <wps:spPr>
                          <a:xfrm>
                            <a:off x="179070" y="539750"/>
                            <a:ext cx="1040765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原辅料验收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直接箭头连接符 40"/>
                        <wps:cNvCnPr>
                          <a:stCxn id="39" idx="3"/>
                        </wps:cNvCnPr>
                        <wps:spPr>
                          <a:xfrm>
                            <a:off x="1219835" y="689610"/>
                            <a:ext cx="387985" cy="57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文本框 41"/>
                        <wps:cNvSpPr txBox="1"/>
                        <wps:spPr>
                          <a:xfrm>
                            <a:off x="1601470" y="546735"/>
                            <a:ext cx="687705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解冻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直接箭头连接符 42"/>
                        <wps:cNvCnPr/>
                        <wps:spPr>
                          <a:xfrm flipV="1">
                            <a:off x="1927860" y="280670"/>
                            <a:ext cx="0" cy="2667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  <a:headEnd type="none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文本框 43"/>
                        <wps:cNvSpPr txBox="1"/>
                        <wps:spPr>
                          <a:xfrm>
                            <a:off x="1588135" y="40640"/>
                            <a:ext cx="687705" cy="299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" name="直接箭头连接符 44"/>
                        <wps:cNvCnPr/>
                        <wps:spPr>
                          <a:xfrm>
                            <a:off x="2295525" y="690245"/>
                            <a:ext cx="387985" cy="57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文本框 61"/>
                        <wps:cNvSpPr txBox="1"/>
                        <wps:spPr>
                          <a:xfrm>
                            <a:off x="2670175" y="567055"/>
                            <a:ext cx="687705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修整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7" name="直接箭头连接符 67"/>
                        <wps:cNvCnPr/>
                        <wps:spPr>
                          <a:xfrm flipV="1">
                            <a:off x="3030220" y="308610"/>
                            <a:ext cx="0" cy="2667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  <a:headEnd type="none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文本框 72"/>
                        <wps:cNvSpPr txBox="1"/>
                        <wps:spPr>
                          <a:xfrm>
                            <a:off x="2676525" y="70485"/>
                            <a:ext cx="687705" cy="299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6" name="直接箭头连接符 96"/>
                        <wps:cNvCnPr/>
                        <wps:spPr>
                          <a:xfrm>
                            <a:off x="3363595" y="710565"/>
                            <a:ext cx="387985" cy="57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文本框 98"/>
                        <wps:cNvSpPr txBox="1"/>
                        <wps:spPr>
                          <a:xfrm>
                            <a:off x="3757930" y="581660"/>
                            <a:ext cx="687705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调理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8" name="文本框 118"/>
                        <wps:cNvSpPr txBox="1"/>
                        <wps:spPr>
                          <a:xfrm>
                            <a:off x="3792855" y="77470"/>
                            <a:ext cx="687705" cy="299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S、N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9" name="直接箭头连接符 119"/>
                        <wps:cNvCnPr/>
                        <wps:spPr>
                          <a:xfrm flipV="1">
                            <a:off x="4111625" y="329565"/>
                            <a:ext cx="0" cy="2667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  <a:headEnd type="none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直接箭头连接符 120"/>
                        <wps:cNvCnPr/>
                        <wps:spPr>
                          <a:xfrm flipH="1">
                            <a:off x="4091305" y="880110"/>
                            <a:ext cx="7620" cy="53022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文本框 121"/>
                        <wps:cNvSpPr txBox="1"/>
                        <wps:spPr>
                          <a:xfrm>
                            <a:off x="3792220" y="1417955"/>
                            <a:ext cx="687705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生制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2" name="直接箭头连接符 122"/>
                        <wps:cNvCnPr/>
                        <wps:spPr>
                          <a:xfrm flipH="1">
                            <a:off x="3336290" y="1560830"/>
                            <a:ext cx="462915" cy="63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文本框 125"/>
                        <wps:cNvSpPr txBox="1"/>
                        <wps:spPr>
                          <a:xfrm>
                            <a:off x="2649220" y="1431290"/>
                            <a:ext cx="687705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速冻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6" name="直接箭头连接符 126"/>
                        <wps:cNvCnPr/>
                        <wps:spPr>
                          <a:xfrm flipH="1">
                            <a:off x="2179955" y="1581150"/>
                            <a:ext cx="462915" cy="63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文本框 127"/>
                        <wps:cNvSpPr txBox="1"/>
                        <wps:spPr>
                          <a:xfrm>
                            <a:off x="1485900" y="1438275"/>
                            <a:ext cx="687705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包装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8" name="直接箭头连接符 128"/>
                        <wps:cNvCnPr/>
                        <wps:spPr>
                          <a:xfrm flipH="1">
                            <a:off x="1016635" y="1581150"/>
                            <a:ext cx="462915" cy="63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文本框 129"/>
                        <wps:cNvSpPr txBox="1"/>
                        <wps:spPr>
                          <a:xfrm>
                            <a:off x="506095" y="1458595"/>
                            <a:ext cx="687705" cy="299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入库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0" name="文本框 130"/>
                        <wps:cNvSpPr txBox="1"/>
                        <wps:spPr>
                          <a:xfrm>
                            <a:off x="1540510" y="914400"/>
                            <a:ext cx="687705" cy="299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default" w:eastAsia="仿宋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9" name="直接箭头连接符 139"/>
                        <wps:cNvCnPr/>
                        <wps:spPr>
                          <a:xfrm flipV="1">
                            <a:off x="1839595" y="1152525"/>
                            <a:ext cx="0" cy="2667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  <a:headEnd type="none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文本框 144"/>
                        <wps:cNvSpPr txBox="1"/>
                        <wps:spPr>
                          <a:xfrm>
                            <a:off x="15875" y="1915160"/>
                            <a:ext cx="2007235" cy="283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ind w:left="0" w:leftChars="0" w:firstLine="0" w:firstLineChars="0"/>
                                <w:jc w:val="left"/>
                                <w:rPr>
                                  <w:rFonts w:hint="default" w:ascii="Times New Roman" w:hAnsi="Times New Roman" w:eastAsia="宋体" w:cs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sz w:val="21"/>
                                </w:rPr>
                                <w:t>S：固废，N：噪声，W：废水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79.45pt;width:415.6pt;" coordsize="5278120,2279015" editas="canvas" o:gfxdata="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">
                <o:lock v:ext="edit" aspectratio="f"/>
                <v:shape id="_x0000_s1026" o:spid="_x0000_s1026" style="position:absolute;left:0;top:0;height:2279015;width:5278120;" filled="f" stroked="f" coordsize="21600,21600" o:gfxdata="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">
                  <v:fill on="f" focussize="0,0"/>
                  <v:stroke on="f"/>
                  <v:imagedata o:title=""/>
                  <o:lock v:ext="edit" aspectratio="f"/>
                </v:shape>
                <v:shape id="文本框 39" o:spid="_x0000_s1026" o:spt="202" type="#_x0000_t202" style="position:absolute;left:179070;top:539750;height:299085;width:1040765;" fillcolor="#FFFFFF [3201]" filled="t" stroked="t" coordsize="21600,21600" o:gfxdata="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t&#10;Q84l1AAAAAUBAAAPAAAAAAAAAAEAIAAAACIAAABkcnMvZG93bnJldi54bWxQSwECFAAUAAAACACH&#10;TuJA1WRrI2ECAADCBAAADgAAAAAAAAABACAAAAAjAQAAZHJzL2Uyb0RvYy54bWxQSwUGAAAAAAYA&#10;BgBZAQAA9gU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原辅料验收</w:t>
                        </w:r>
                      </w:p>
                    </w:txbxContent>
                  </v:textbox>
                </v:shape>
                <v:shape id="直接箭头连接符 40" o:spid="_x0000_s1026" o:spt="32" type="#_x0000_t32" style="position:absolute;left:1219835;top:689610;height:5715;width:387985;" filled="f" stroked="t" coordsize="21600,21600" o:gfxdata="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9I8lXVAAAABQEAAA8AAAAAAAAAAQAgAAAAIgAAAGRycy9kb3ducmV2&#10;LnhtbFBLAQIUABQAAAAIAIdO4kBKMKtSOAIAAEEEAAAOAAAAAAAAAAEAIAAAACQBAABkcnMvZTJv&#10;RG9jLnhtbFBLBQYAAAAABgAGAFkBAADOBQAAAAA=&#10;">
                  <v:fill on="f" focussize="0,0"/>
                  <v:stroke weight="1pt" color="#000000 [3213]" miterlimit="8" joinstyle="miter" endarrow="block"/>
                  <v:imagedata o:title=""/>
                  <o:lock v:ext="edit" aspectratio="f"/>
                </v:shape>
                <v:shape id="文本框 41" o:spid="_x0000_s1026" o:spt="202" type="#_x0000_t202" style="position:absolute;left:1601470;top:546735;height:299085;width:687705;" fillcolor="#FFFFFF [3201]" filled="t" stroked="t" coordsize="21600,21600" o:gfxdata="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UPOJdQAAAAFAQAADwAAAAAAAAABACAAAAAiAAAAZHJzL2Rvd25yZXYueG1sUEsBAhQAFAAA&#10;AAgAh07iQAg7iuNlAgAAwgQAAA4AAAAAAAAAAQAgAAAAIwEAAGRycy9lMm9Eb2MueG1sUEsFBgAA&#10;AAAGAAYAWQEAAPoF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解冻</w:t>
                        </w:r>
                      </w:p>
                    </w:txbxContent>
                  </v:textbox>
                </v:shape>
                <v:shape id="直接箭头连接符 42" o:spid="_x0000_s1026" o:spt="32" type="#_x0000_t32" style="position:absolute;left:1927860;top:280670;flip:y;height:266700;width:0;" filled="f" stroked="t" coordsize="21600,21600" o:gfxdata="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BW65T1wAAAAUBAAAPAAAAAAAAAAEAIAAAACIAAABkcnMvZG93bnJldi54bWxQSwECFAAUAAAA&#10;CACHTuJAvn9SYSgCAAAgBAAADgAAAAAAAAABACAAAAAmAQAAZHJzL2Uyb0RvYy54bWxQSwUGAAAA&#10;AAYABgBZAQAAwAUAAAAA&#10;">
                  <v:fill on="f" focussize="0,0"/>
                  <v:stroke weight="1pt" color="#000000 [3213]" miterlimit="8" joinstyle="miter" dashstyle="dash" endarrow="block"/>
                  <v:imagedata o:title=""/>
                  <o:lock v:ext="edit" aspectratio="f"/>
                </v:shape>
                <v:shape id="文本框 43" o:spid="_x0000_s1026" o:spt="202" type="#_x0000_t202" style="position:absolute;left:1588135;top:40640;height:299085;width:687705;" filled="f" stroked="f" coordsize="21600,21600" o:gfxdata="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flUnM9cAAAAFAQAADwAAAAAAAAABACAAAAAi&#10;AAAAZHJzL2Rvd25yZXYueG1sUEsBAhQAFAAAAAgAh07iQD79TtdEAgAAcAQAAA4AAAAAAAAAAQAg&#10;AAAAJgEAAGRycy9lMm9Eb2MueG1sUEsFBgAAAAAGAAYAWQEAANw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W</w:t>
                        </w:r>
                      </w:p>
                    </w:txbxContent>
                  </v:textbox>
                </v:shape>
                <v:shape id="直接箭头连接符 44" o:spid="_x0000_s1026" o:spt="32" type="#_x0000_t32" style="position:absolute;left:2295525;top:690245;height:5715;width:387985;" filled="f" stroked="t" coordsize="21600,21600" o:gfxdata="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fSPJV1QAAAAUBAAAPAAAAAAAAAAEAIAAAACIAAABkcnMvZG93bnJldi54bWxQSwECFAAUAAAA&#10;CACHTuJAkNi29ioCAAAbBAAADgAAAAAAAAABACAAAAAkAQAAZHJzL2Uyb0RvYy54bWxQSwUGAAAA&#10;AAYABgBZAQAAwAUAAAAA&#10;">
                  <v:fill on="f" focussize="0,0"/>
                  <v:stroke weight="1pt" color="#000000 [3213]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2670175;top:567055;height:299085;width:687705;" fillcolor="#FFFFFF [3201]" filled="t" stroked="t" coordsize="21600,21600" o:gfxdata="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bUPOJdQAAAAFAQAADwAAAAAAAAABACAAAAAiAAAAZHJzL2Rvd25yZXYueG1sUEsBAhQAFAAAAAgA&#10;h07iQGcF/xpiAgAAwwQAAA4AAAAAAAAAAQAgAAAAIwEAAGRycy9lMm9Eb2MueG1sUEsFBgAAAAAG&#10;AAYAWQEAAPcF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修整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3030220;top:308610;flip:y;height:266700;width:0;" filled="f" stroked="t" coordsize="21600,21600" o:gfxdata="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BW65T1wAAAAUBAAAPAAAAAAAAAAEAIAAAACIAAABkcnMvZG93bnJldi54bWxQSwECFAAU&#10;AAAACACHTuJAaa0YyisCAAAhBAAADgAAAAAAAAABACAAAAAmAQAAZHJzL2Uyb0RvYy54bWxQSwUG&#10;AAAAAAYABgBZAQAAwwUAAAAA&#10;">
                  <v:fill on="f" focussize="0,0"/>
                  <v:stroke weight="1pt" color="#000000 [3213]" miterlimit="8" joinstyle="miter" dashstyle="dash" endarrow="block"/>
                  <v:imagedata o:title=""/>
                  <o:lock v:ext="edit" aspectratio="f"/>
                </v:shape>
                <v:shape id="_x0000_s1026" o:spid="_x0000_s1026" o:spt="202" type="#_x0000_t202" style="position:absolute;left:2676525;top:70485;height:299085;width:687705;" filled="f" stroked="f" coordsize="21600,21600" o:gfxdata="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5VJzPXAAAABQEAAA8AAAAAAAAAAQAgAAAA&#10;IgAAAGRycy9kb3ducmV2LnhtbFBLAQIUABQAAAAIAIdO4kBd0MzTRQIAAHEEAAAOAAAAAAAAAAEA&#10;IAAAACYBAABkcnMvZTJvRG9jLnhtbFBLBQYAAAAABgAGAFkBAADd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S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3363595;top:710565;height:5715;width:387985;" filled="f" stroked="t" coordsize="21600,21600" o:gfxdata="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9I8lXVAAAABQEAAA8AAAAAAAAAAQAgAAAAIgAAAGRycy9kb3ducmV2LnhtbFBLAQIUABQAAAAI&#10;AIdO4kB89zplKQIAABsEAAAOAAAAAAAAAAEAIAAAACQBAABkcnMvZTJvRG9jLnhtbFBLBQYAAAAA&#10;BgAGAFkBAAC/BQAAAAA=&#10;">
                  <v:fill on="f" focussize="0,0"/>
                  <v:stroke weight="1pt" color="#000000 [3213]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3757930;top:581660;height:299085;width:687705;" fillcolor="#FFFFFF [3201]" filled="t" stroked="t" coordsize="21600,21600" o:gfxdata="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bUPOJdQAAAAFAQAADwAAAAAAAAABACAAAAAiAAAAZHJzL2Rvd25yZXYueG1sUEsBAhQAFAAAAAgA&#10;h07iQB3/eStiAgAAwwQAAA4AAAAAAAAAAQAgAAAAIwEAAGRycy9lMm9Eb2MueG1sUEsFBgAAAAAG&#10;AAYAWQEAAPcF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调理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792855;top:77470;height:299085;width:687705;" filled="f" stroked="f" coordsize="21600,21600" o:gfxdata="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+VScz1wAAAAUBAAAPAAAAAAAAAAEAIAAA&#10;ACIAAABkcnMvZG93bnJldi54bWxQSwECFAAUAAAACACHTuJAghRHD0YCAABzBAAADgAAAAAAAAAB&#10;ACAAAAAmAQAAZHJzL2Uyb0RvYy54bWxQSwUGAAAAAAYABgBZAQAA3g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S、N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4111625;top:329565;flip:y;height:266700;width:0;" filled="f" stroked="t" coordsize="21600,21600" o:gfxdata="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AVuuU9cAAAAFAQAADwAAAAAAAAABACAAAAAiAAAAZHJzL2Rvd25yZXYueG1sUEsB&#10;AhQAFAAAAAgAh07iQBNp7UcvAgAAIwQAAA4AAAAAAAAAAQAgAAAAJgEAAGRycy9lMm9Eb2MueG1s&#10;UEsFBgAAAAAGAAYAWQEAAMcFAAAAAA==&#10;">
                  <v:fill on="f" focussize="0,0"/>
                  <v:stroke weight="1pt" color="#000000 [3213]" miterlimit="8" joinstyle="miter" dashstyle="dash" endarrow="block"/>
                  <v:imagedata o:title=""/>
                  <o:lock v:ext="edit" aspectratio="f"/>
                </v:shape>
                <v:shape id="_x0000_s1026" o:spid="_x0000_s1026" o:spt="32" type="#_x0000_t32" style="position:absolute;left:4091305;top:880110;flip:x;height:530225;width:7620;" filled="f" stroked="t" coordsize="21600,21600" o:gfxdata="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VwFey0wAAAAUBAAAPAAAAAAAAAAEAIAAAACIAAABkcnMvZG93bnJldi54bWxQSwECFAAU&#10;AAAACACHTuJAudgANy8CAAAnBAAADgAAAAAAAAABACAAAAAiAQAAZHJzL2Uyb0RvYy54bWxQSwUG&#10;AAAAAAYABgBZAQAAwwUAAAAA&#10;">
                  <v:fill on="f" focussize="0,0"/>
                  <v:stroke weight="1pt" color="#000000 [3213]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3792220;top:1417955;height:299085;width:687705;" fillcolor="#FFFFFF [3201]" filled="t" stroked="t" coordsize="21600,21600" o:gfxdata="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1DziXUAAAABQEAAA8AAAAAAAAAAQAgAAAAIgAAAGRycy9kb3ducmV2LnhtbFBLAQIUABQA&#10;AAAIAIdO4kCi+0+JZgIAAMYEAAAOAAAAAAAAAAEAIAAAACMBAABkcnMvZTJvRG9jLnhtbFBLBQYA&#10;AAAABgAGAFkBAAD7BQ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生制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3336290;top:1560830;flip:x;height:6350;width:462915;" filled="f" stroked="t" coordsize="21600,21600" o:gfxdata="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XAV7LTAAAABQEAAA8AAAAAAAAAAQAgAAAAIgAAAGRycy9kb3ducmV2LnhtbFBLAQIU&#10;ABQAAAAIAIdO4kD15VSNMQIAACgEAAAOAAAAAAAAAAEAIAAAACIBAABkcnMvZTJvRG9jLnhtbFBL&#10;BQYAAAAABgAGAFkBAADFBQAAAAA=&#10;">
                  <v:fill on="f" focussize="0,0"/>
                  <v:stroke weight="1pt" color="#000000 [3213]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2649220;top:1431290;height:299085;width:687705;" fillcolor="#FFFFFF [3201]" filled="t" stroked="t" coordsize="21600,21600" o:gfxdata="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UPOJdQAAAAFAQAADwAAAAAAAAABACAAAAAiAAAAZHJzL2Rvd25yZXYueG1sUEsBAhQAFAAA&#10;AAgAh07iQKpO9kllAgAAxgQAAA4AAAAAAAAAAQAgAAAAIwEAAGRycy9lMm9Eb2MueG1sUEsFBgAA&#10;AAAGAAYAWQEAAPoF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速冻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2179955;top:1581150;flip:x;height:6350;width:462915;" filled="f" stroked="t" coordsize="21600,21600" o:gfxdata="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XAV7LTAAAABQEAAA8AAAAAAAAAAQAgAAAAIgAAAGRycy9kb3ducmV2LnhtbFBLAQIU&#10;ABQAAAAIAIdO4kCI9rNTMQIAACgEAAAOAAAAAAAAAAEAIAAAACIBAABkcnMvZTJvRG9jLnhtbFBL&#10;BQYAAAAABgAGAFkBAADFBQAAAAA=&#10;">
                  <v:fill on="f" focussize="0,0"/>
                  <v:stroke weight="1pt" color="#000000 [3213]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1485900;top:1438275;height:299085;width:687705;" fillcolor="#FFFFFF [3201]" filled="t" stroked="t" coordsize="21600,21600" o:gfxdata="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UPOJdQAAAAFAQAADwAAAAAAAAABACAAAAAiAAAAZHJzL2Rvd25yZXYueG1sUEsBAhQAFAAA&#10;AAgAh07iQBCXGDFlAgAAxgQAAA4AAAAAAAAAAQAgAAAAIwEAAGRycy9lMm9Eb2MueG1sUEsFBgAA&#10;AAAGAAYAWQEAAPoF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包装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1016635;top:1581150;flip:x;height:6350;width:462915;" filled="f" stroked="t" coordsize="21600,21600" o:gfxdata="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VwFey0wAAAAUBAAAPAAAAAAAAAAEAIAAAACIAAABkcnMvZG93bnJldi54bWxQSwECFAAU&#10;AAAACACHTuJAUlJ2/i8CAAAoBAAADgAAAAAAAAABACAAAAAiAQAAZHJzL2Uyb0RvYy54bWxQSwUG&#10;AAAAAAYABgBZAQAAwwUAAAAA&#10;">
                  <v:fill on="f" focussize="0,0"/>
                  <v:stroke weight="1pt" color="#000000 [3213]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506095;top:1458595;height:299085;width:687705;" filled="f" stroked="f" coordsize="21600,21600" o:gfxdata="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flUnM9cAAAAFAQAADwAAAAAAAAABACAA&#10;AAAiAAAAZHJzL2Rvd25yZXYueG1sUEsBAhQAFAAAAAgAh07iQIPPQ05HAgAAdAQAAA4AAAAAAAAA&#10;AQAgAAAAJgEAAGRycy9lMm9Eb2MueG1sUEsFBgAAAAAGAAYAWQEAAN8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入库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40510;top:914400;height:299085;width:687705;" filled="f" stroked="f" coordsize="21600,21600" o:gfxdata="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5VJzPXAAAABQEAAA8AAAAAAAAAAQAgAAAA&#10;IgAAAGRycy9kb3ducmV2LnhtbFBLAQIUABQAAAAIAIdO4kA8dRkTRQIAAHQEAAAOAAAAAAAAAAEA&#10;IAAAACYBAABkcnMvZTJvRG9jLnhtbFBLBQYAAAAABgAGAFkBAADd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default" w:eastAsia="仿宋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S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1839595;top:1152525;flip:y;height:266700;width:0;" filled="f" stroked="t" coordsize="21600,21600" o:gfxdata="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FbrlPXAAAABQEAAA8AAAAAAAAAAQAgAAAAIgAAAGRycy9kb3ducmV2LnhtbFBLAQIU&#10;ABQAAAAIAIdO4kBJrKi0LQIAACQEAAAOAAAAAAAAAAEAIAAAACYBAABkcnMvZTJvRG9jLnhtbFBL&#10;BQYAAAAABgAGAFkBAADFBQAAAAA=&#10;">
                  <v:fill on="f" focussize="0,0"/>
                  <v:stroke weight="1pt" color="#000000 [3213]" miterlimit="8" joinstyle="miter" dashstyle="dash" endarrow="block"/>
                  <v:imagedata o:title=""/>
                  <o:lock v:ext="edit" aspectratio="f"/>
                </v:shape>
                <v:shape id="_x0000_s1026" o:spid="_x0000_s1026" o:spt="202" type="#_x0000_t202" style="position:absolute;left:15875;top:1915160;height:283845;width:2007235;" filled="f" stroked="f" coordsize="21600,21600" o:gfxdata="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flUnM9cAAAAFAQAADwAAAAAAAAABACAAAAAi&#10;AAAAZHJzL2Rvd25yZXYueG1sUEsBAhQAFAAAAAgAh07iQKlgZa1EAgAAdAQAAA4AAAAAAAAAAQAg&#10;AAAAJgEAAGRycy9lMm9Eb2MueG1sUEsFBgAAAAAGAAYAWQEAANw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ind w:left="0" w:leftChars="0" w:firstLine="0" w:firstLineChars="0"/>
                          <w:jc w:val="left"/>
                          <w:rPr>
                            <w:rFonts w:hint="default" w:ascii="Times New Roman" w:hAnsi="Times New Roman" w:eastAsia="宋体" w:cs="Times New Roman"/>
                            <w:b/>
                            <w:sz w:val="21"/>
                          </w:rPr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sz w:val="21"/>
                          </w:rPr>
                          <w:t>S：固废，N：噪声，W：废水</w:t>
                        </w:r>
                      </w:p>
                      <w:p/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0" w:firstLineChars="0"/>
        <w:jc w:val="center"/>
        <w:textAlignment w:val="baseline"/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图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2.5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 xml:space="preserve">-1 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 xml:space="preserve"> 速冻调制食品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工艺流程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及产污节点图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工艺流程简述：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（1）原辅料验收：根据验收规范对畜禽肉、水产肉等原辅料进行验收，放置原料冷库存储。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（2）解冻：采用恒温解冻的方法，将原辅料在零下6度的恒温库中的解冻架上进行解冻，将原料解冻到适宜修整的温度。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（3）修整：对畜禽肉进行人工修整或加工，水产肉通过鱼片机切片使其达到规定规格。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（4）调理：原辅料修整后加入食盐、白砂糖等调味料（含食品添加剂），放入真空滚揉机中制作加工。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）冷却：将成熟的产品在恒温车间内冷却至室温。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）生制：在调理好的产品中加入裹粉或裹粉浆，不经加热或轻度加热使其成型。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）速冻：将冷却好的产品在零下38度的环境下迅速冷冻，使其中心温度达到零下18度。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）包装：速冻成型的产品由工作人员内包成预包装产品，再以外箱包装产品。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）入库：由工作人员将成品放入冷库贮存，待销售。</w:t>
      </w:r>
    </w:p>
    <w:p>
      <w:pPr>
        <w:rPr>
          <w:rFonts w:hint="eastAsia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  <w:t>2.速冻面米食品（有馅）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生产工艺流程及产污环节见图2.5-2。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color w:val="auto"/>
        </w:rPr>
      </w:pPr>
      <w:r>
        <w:rPr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3477895</wp:posOffset>
                </wp:positionV>
                <wp:extent cx="2762250" cy="3587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ind w:left="0" w:leftChars="0" w:firstLine="0" w:firstLineChars="0"/>
                              <w:jc w:val="left"/>
                              <w:rPr>
                                <w:rFonts w:hint="default" w:ascii="Times New Roman" w:hAnsi="Times New Roman" w:eastAsia="宋体" w:cs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sz w:val="21"/>
                              </w:rPr>
                              <w:t>G：废气，S：固废，N：噪声，W：废水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95pt;margin-top:273.85pt;height:28.25pt;width:217.5pt;z-index:251662336;mso-width-relative:page;mso-height-relative:page;" filled="f" stroked="f" coordsize="21600,21600" o:gfxdata="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cN9K3QAAAAsBAAAPAAAAAAAAAAEAIAAAACIAAABk&#10;cnMvZG93bnJldi54bWxQSwECFAAUAAAACACHTuJAeC0fLD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ind w:left="0" w:leftChars="0" w:firstLine="0" w:firstLineChars="0"/>
                        <w:jc w:val="left"/>
                        <w:rPr>
                          <w:rFonts w:hint="default" w:ascii="Times New Roman" w:hAnsi="Times New Roman" w:eastAsia="宋体" w:cs="Times New Roman"/>
                          <w:b/>
                          <w:sz w:val="21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sz w:val="21"/>
                        </w:rPr>
                        <w:t>G：废气，S：固废，N：噪声，W：废水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color w:val="auto"/>
        </w:rPr>
        <w:object>
          <v:shape id="_x0000_i1025" o:spt="75" type="#_x0000_t75" style="height:301.05pt;width:396.4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15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0" w:firstLineChars="0"/>
        <w:jc w:val="center"/>
        <w:textAlignment w:val="baseline"/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图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2.5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-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2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 xml:space="preserve"> 速冻米面食品（有馅）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工艺流程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及产污节点图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工艺流程简述：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（1）原辅料验收：根据验收规范对面粉、大米、畜禽肉、蔬菜等原辅料进行验收。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（2）菜类处理：将菜品清洗干净，去除黄叶、枯叶、烂叶后经切菜机或果蔬切丁机中切碎备用。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（3）肉类处理：将肉品投入绞肉机或切肉丁机中切块，搅碎。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（4）投料、和面：将小麦粉及辅料以人工投料的方式加入真空和面机，通过真空和面机将其混合制作面团，形成80cm宽的长面皮备用。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（5）复合压延：通过带式熟化机将长面皮输送至复合机进行复合叠压，随后经压延机制成皮料。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（6）搅拌制馅：将处理好的菜品和肉品，加盐、白砂糖、味精等辅料（包含食品添加剂）加入拌馅机，搅拌均匀制馅。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（7）成型：皮料同馅料经成型机制成饺子、包子或其他形状的面米制品。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（8）醒发或不醒发：根据产品特性，对成型产品进行醒发或不醒发。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（9）蒸制：根据需求将醒发好或未经醒发的产品放入蒸箱加热成熟。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（10）冷却速冻：将成熟产品的在车间内冷却达到适宜的温度后放入速冻库速冻，产品中心温度达到零下18度完成冻结。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（11）包装（或包装后速冻）：冻结好的产品由工作人员定量内包（根据产品的实际情况可选择定量内包后速冻），再以外箱包装产品。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（12）入库：由工作人员将成品放入冷库贮存，待销售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rPr>
          <w:rFonts w:hint="eastAsia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  <w:t>3.速冻面米食品（无馅）</w:t>
      </w:r>
    </w:p>
    <w:p>
      <w:pPr>
        <w:rPr>
          <w:rFonts w:eastAsia="仿宋"/>
          <w:bCs/>
          <w:color w:val="auto"/>
          <w:kern w:val="2"/>
          <w:sz w:val="24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生产工艺流程及产污环节见图2.5-3。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eastAsia="仿宋"/>
          <w:b/>
          <w:color w:val="auto"/>
          <w:sz w:val="24"/>
        </w:rPr>
      </w:pPr>
      <w:r>
        <w:rPr>
          <w:color w:val="auto"/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833120</wp:posOffset>
                </wp:positionV>
                <wp:extent cx="5335905" cy="1047750"/>
                <wp:effectExtent l="4445" t="4445" r="12700" b="14605"/>
                <wp:wrapNone/>
                <wp:docPr id="195" name="组合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5905" cy="1047769"/>
                          <a:chOff x="5004" y="516598"/>
                          <a:chExt cx="8277" cy="1602"/>
                        </a:xfrm>
                      </wpg:grpSpPr>
                      <wps:wsp>
                        <wps:cNvPr id="12" name="文本框 24"/>
                        <wps:cNvSpPr txBox="1"/>
                        <wps:spPr>
                          <a:xfrm>
                            <a:off x="11089" y="516598"/>
                            <a:ext cx="2192" cy="4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宋体" w:hAnsi="宋体" w:eastAsia="宋体" w:cs="宋体"/>
                                  <w:b w:val="0"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 w:val="0"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成型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" name="文本框 28"/>
                        <wps:cNvSpPr txBox="1"/>
                        <wps:spPr>
                          <a:xfrm>
                            <a:off x="11075" y="517705"/>
                            <a:ext cx="2192" cy="4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default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  <w:t>醒发或不醒发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" name="文本框 31"/>
                        <wps:cNvSpPr txBox="1"/>
                        <wps:spPr>
                          <a:xfrm>
                            <a:off x="8038" y="517713"/>
                            <a:ext cx="2231" cy="4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default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  <w:t>蒸制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文本框 38"/>
                        <wps:cNvSpPr txBox="1"/>
                        <wps:spPr>
                          <a:xfrm>
                            <a:off x="5004" y="517681"/>
                            <a:ext cx="2251" cy="5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default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  <w:t>冷却速冻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5pt;margin-top:65.6pt;height:82.5pt;width:420.15pt;z-index:251664384;mso-width-relative:page;mso-height-relative:page;" coordorigin="5004,516598" coordsize="8277,1602" o:gfxdata="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m4X099sAAAAKAQAADwAAAAAAAAABACAAAAAiAAAA&#10;ZHJzL2Rvd25yZXYueG1sUEsBAhQAFAAAAAgAh07iQE6AavNaAwAAiw4AAA4AAAAAAAAAAQAgAAAA&#10;KgEAAGRycy9lMm9Eb2MueG1sUEsFBgAAAAAGAAYAWQEAAPYGAAAAAA==&#10;">
                <o:lock v:ext="edit" aspectratio="f"/>
                <v:shape id="文本框 24" o:spid="_x0000_s1026" o:spt="202" type="#_x0000_t202" style="position:absolute;left:11089;top:516598;height:491;width:2192;" fillcolor="#FFFFFF [3201]" filled="t" stroked="t" coordsize="21600,21600" o:gfxdata="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jarnK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宋体" w:hAnsi="宋体" w:eastAsia="宋体" w:cs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成型</w:t>
                        </w:r>
                      </w:p>
                    </w:txbxContent>
                  </v:textbox>
                </v:shape>
                <v:shape id="文本框 28" o:spid="_x0000_s1026" o:spt="202" type="#_x0000_t202" style="position:absolute;left:11075;top:517705;height:495;width:2192;" fillcolor="#FFFFFF [3201]" filled="t" stroked="t" coordsize="21600,21600" o:gfxdata="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MJhxR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default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  <w:t>醒发或不醒发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8038;top:517713;height:473;width:2231;" fillcolor="#FFFFFF [3201]" filled="t" stroked="t" coordsize="21600,21600" o:gfxdata="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g8+EJb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default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  <w:t>蒸制</w:t>
                        </w:r>
                      </w:p>
                    </w:txbxContent>
                  </v:textbox>
                </v:shape>
                <v:shape id="文本框 38" o:spid="_x0000_s1026" o:spt="202" type="#_x0000_t202" style="position:absolute;left:5004;top:517681;height:517;width:2251;" fillcolor="#FFFFFF [3201]" filled="t" stroked="t" coordsize="21600,21600" o:gfxdata="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IMhvr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default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  <w:t>冷却速冻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2953385</wp:posOffset>
                </wp:positionV>
                <wp:extent cx="2762250" cy="3587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29230" y="6330315"/>
                          <a:ext cx="2762250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ind w:left="0" w:leftChars="0" w:firstLine="0" w:firstLineChars="0"/>
                              <w:jc w:val="left"/>
                              <w:rPr>
                                <w:rFonts w:hint="default" w:ascii="Times New Roman" w:hAnsi="Times New Roman" w:eastAsia="宋体" w:cs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sz w:val="21"/>
                              </w:rPr>
                              <w:t>G：废气，S：固废，N：噪声，W：废水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9pt;margin-top:232.55pt;height:28.25pt;width:217.5pt;z-index:251661312;mso-width-relative:page;mso-height-relative:page;" filled="f" stroked="f" coordsize="21600,21600" o:gfxdata="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+bH+ENwAAAALAQAADwAAAAAAAAAB&#10;ACAAAAAiAAAAZHJzL2Rvd25yZXYueG1sUEsBAhQAFAAAAAgAh07iQBgOrjlFAgAAdA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ind w:left="0" w:leftChars="0" w:firstLine="0" w:firstLineChars="0"/>
                        <w:jc w:val="left"/>
                        <w:rPr>
                          <w:rFonts w:hint="default" w:ascii="Times New Roman" w:hAnsi="Times New Roman" w:eastAsia="宋体" w:cs="Times New Roman"/>
                          <w:b/>
                          <w:sz w:val="21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sz w:val="21"/>
                        </w:rPr>
                        <w:t>G：废气，S：固废，N：噪声，W：废水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color w:val="auto"/>
        </w:rPr>
        <w:object>
          <v:shape id="_x0000_i1026" o:spt="75" type="#_x0000_t75" style="height:272pt;width:417.3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17">
            <o:LockedField>false</o:LockedField>
          </o:OLEObject>
        </w:objec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图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2.5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-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 xml:space="preserve"> 速冻米面食品（无馅）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工艺流程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及产污节点图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工艺流程简述：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（1）原辅料验收：根据验收规范对面粉、大米等原辅料进行验收。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（2）投料、和面：将小麦粉及辅料以人工投料的方式加入真空和面机，通过真空和面机将投入的原辅料混合制作面团备用。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（3）成型：根据实际生产需求利用模具或不利用模具，进行产品成型。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（4）醒发或不醒发：根据产品特性，对成型产品进行醒发或不醒发。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（5）蒸制：将成型产品放入蒸箱内加热成熟。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（6）冷却速冻：成熟产品在车间内冷却达到适宜的温度后放入速冻库速冻，产品中心温度达到零下18度完成冻结。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（7）包装（或包装后速冻）：将冻结好的产品由工作人员定量内包（根据产品的实际情况可选择定量内包后速冻），再以外箱包装产品。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（8）入库：由工作人员将成品放入冷库贮存，待销售。</w:t>
      </w:r>
    </w:p>
    <w:p>
      <w:pPr>
        <w:rPr>
          <w:rFonts w:hint="eastAsia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  <w:t>4.酱卤肉制品</w:t>
      </w:r>
    </w:p>
    <w:p>
      <w:pPr>
        <w:rPr>
          <w:rFonts w:eastAsia="仿宋"/>
          <w:bCs/>
          <w:color w:val="auto"/>
          <w:kern w:val="2"/>
          <w:sz w:val="24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生产工艺流程及产污环节见图2.5-4。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color w:val="auto"/>
        </w:rPr>
      </w:pPr>
      <w:r>
        <w:rPr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2830830</wp:posOffset>
                </wp:positionV>
                <wp:extent cx="2027555" cy="29718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29230" y="6330315"/>
                          <a:ext cx="202755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ind w:left="0" w:leftChars="0" w:firstLine="0" w:firstLineChars="0"/>
                              <w:jc w:val="left"/>
                              <w:rPr>
                                <w:rFonts w:hint="default" w:ascii="Times New Roman" w:hAnsi="Times New Roman" w:eastAsia="宋体" w:cs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sz w:val="21"/>
                              </w:rPr>
                              <w:t>S：固废，N：噪声，W：废水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35pt;margin-top:222.9pt;height:23.4pt;width:159.65pt;z-index:251663360;mso-width-relative:page;mso-height-relative:page;" filled="f" stroked="f" coordsize="21600,21600" o:gfxdata="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9uJCDcAAAACwEAAA8AAAAA&#10;AAAAAQAgAAAAIgAAAGRycy9kb3ducmV2LnhtbFBLAQIUABQAAAAIAIdO4kDy0RkvSQIAAHQ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ind w:left="0" w:leftChars="0" w:firstLine="0" w:firstLineChars="0"/>
                        <w:jc w:val="left"/>
                        <w:rPr>
                          <w:rFonts w:hint="default" w:ascii="Times New Roman" w:hAnsi="Times New Roman" w:eastAsia="宋体" w:cs="Times New Roman"/>
                          <w:b/>
                          <w:sz w:val="21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sz w:val="21"/>
                        </w:rPr>
                        <w:t>S：固废，N：噪声，W：废水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color w:val="auto"/>
        </w:rPr>
        <w:object>
          <v:shape id="_x0000_i1027" o:spt="75" type="#_x0000_t75" style="height:251.25pt;width:396pt;" o:ole="t" filled="f" o:preferrelative="t" stroked="f" coordsize="21600,21600">
            <v:path/>
            <v:fill on="f" alignshape="1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19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0" w:firstLineChars="0"/>
        <w:jc w:val="center"/>
        <w:textAlignment w:val="baseline"/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图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2.5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-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4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 xml:space="preserve"> 酱卤肉制品</w:t>
      </w:r>
      <w:r>
        <w:rPr>
          <w:rFonts w:hint="default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工艺流程</w:t>
      </w:r>
      <w:r>
        <w:rPr>
          <w:rFonts w:hint="eastAsia" w:ascii="Times New Roman" w:hAnsi="Times New Roman" w:eastAsia="黑体" w:cs="Times New Roman"/>
          <w:b/>
          <w:bCs/>
          <w:color w:val="auto"/>
          <w:highlight w:val="none"/>
          <w:lang w:val="en-US" w:eastAsia="zh-CN"/>
        </w:rPr>
        <w:t>及产污节点图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工艺流程简述：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（1）原辅料验收：根据验收规范对畜禽肉及其杂类制品等原辅料进行验收，放置原料冷库存储。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（2）解冻：采用恒温解冻的方法，将原辅料在零下6度的恒温库中的解冻架上进行解冻，将原料解冻到适宜修整的温度。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（3）修整：对原辅料进行人工修整或加工，使其达到规定规格。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（4）调理：将修整好的畜禽肉及其制品或畜禽杂类配以盐等辅料（包含添加剂）在真空滚揉机中制作加工。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（5）装袋封口：人工计量装袋后采用封口机进行封口。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（6）高温杀菌：将装袋后产品放入杀菌釜中高温杀菌，去除常温细菌。</w:t>
      </w:r>
    </w:p>
    <w:p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（7）包装：对杀菌后的合格产品以人工的方式进行外箱包装。</w:t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8"/>
          <w:szCs w:val="28"/>
          <w:lang w:val="en-US" w:eastAsia="zh-CN"/>
        </w:rPr>
        <w:t>（8）入库：由工作人员将成品放入冷库贮存，待销售。</w:t>
      </w:r>
    </w:p>
    <w:p>
      <w:pPr>
        <w:pStyle w:val="5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360" w:lineRule="auto"/>
        <w:textAlignment w:val="baseline"/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</w:pPr>
      <w:bookmarkStart w:id="11" w:name="_Toc30308"/>
      <w:r>
        <w:rPr>
          <w:rFonts w:hint="eastAsia" w:cs="Times New Roman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  <w:t>.6环境保护措施变动情况分析</w:t>
      </w:r>
      <w:bookmarkEnd w:id="11"/>
    </w:p>
    <w:p>
      <w:pPr>
        <w:pStyle w:val="6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360" w:lineRule="auto"/>
        <w:textAlignment w:val="baseline"/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.6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>.1废水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环保措施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>变化情况分析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生活污水经化粪池预处理后定期进行清掏处理。清洗废水、解冻废水经隔油池+调节池+厌氧池+曝气池+清水池+消毒处理后，用于厂区绿化，不外排。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废水环保措施未发生变动</w:t>
      </w:r>
      <w:r>
        <w:rPr>
          <w:rFonts w:hint="eastAsia" w:ascii="Times New Roman"/>
          <w:color w:val="auto"/>
          <w:sz w:val="28"/>
          <w:szCs w:val="28"/>
          <w:lang w:val="en-US" w:eastAsia="zh-CN"/>
        </w:rPr>
        <w:t>；废水排放及处理措施见表2.6-1。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0" w:firstLineChars="0"/>
        <w:jc w:val="center"/>
        <w:textAlignment w:val="baseline"/>
        <w:rPr>
          <w:rFonts w:hint="default"/>
          <w:color w:val="auto"/>
          <w:highlight w:val="yellow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表</w:t>
      </w:r>
      <w:r>
        <w:rPr>
          <w:rFonts w:hint="eastAsia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2.6</w:t>
      </w:r>
      <w:r>
        <w:rPr>
          <w:rFonts w:hint="default" w:ascii="Times New Roman" w:hAnsi="Times New Roman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-</w:t>
      </w:r>
      <w:r>
        <w:rPr>
          <w:rFonts w:hint="eastAsia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1</w:t>
      </w:r>
      <w:r>
        <w:rPr>
          <w:rFonts w:hint="default" w:ascii="Times New Roman" w:hAnsi="Times New Roman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 xml:space="preserve">  废</w:t>
      </w:r>
      <w:r>
        <w:rPr>
          <w:rFonts w:hint="eastAsia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水</w:t>
      </w:r>
      <w:r>
        <w:rPr>
          <w:rFonts w:hint="default" w:ascii="Times New Roman" w:hAnsi="Times New Roman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排放及处理措施</w:t>
      </w:r>
      <w:r>
        <w:rPr>
          <w:rFonts w:hint="eastAsia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对比情况一览表</w:t>
      </w:r>
    </w:p>
    <w:tbl>
      <w:tblPr>
        <w:tblStyle w:val="19"/>
        <w:tblW w:w="4997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5"/>
        <w:gridCol w:w="1203"/>
        <w:gridCol w:w="1617"/>
        <w:gridCol w:w="1788"/>
        <w:gridCol w:w="1396"/>
        <w:gridCol w:w="888"/>
        <w:gridCol w:w="87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废水</w:t>
            </w:r>
          </w:p>
        </w:tc>
        <w:tc>
          <w:tcPr>
            <w:tcW w:w="70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污染源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napToGrid w:val="0"/>
                <w:color w:val="auto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污染因子</w:t>
            </w:r>
          </w:p>
        </w:tc>
        <w:tc>
          <w:tcPr>
            <w:tcW w:w="1049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变动前处理措施</w:t>
            </w:r>
          </w:p>
        </w:tc>
        <w:tc>
          <w:tcPr>
            <w:tcW w:w="819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变动后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处理措施</w:t>
            </w:r>
          </w:p>
        </w:tc>
        <w:tc>
          <w:tcPr>
            <w:tcW w:w="5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排放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去向</w:t>
            </w:r>
          </w:p>
        </w:tc>
        <w:tc>
          <w:tcPr>
            <w:tcW w:w="51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是否发生变化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生产废水</w:t>
            </w:r>
          </w:p>
        </w:tc>
        <w:tc>
          <w:tcPr>
            <w:tcW w:w="70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清洗废水、解冻废水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COD、SS、氨氮、TP、动植物油类</w:t>
            </w:r>
          </w:p>
        </w:tc>
        <w:tc>
          <w:tcPr>
            <w:tcW w:w="1049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隔油池+调节池+厌氧池+曝气池+清水池+消毒</w:t>
            </w:r>
          </w:p>
        </w:tc>
        <w:tc>
          <w:tcPr>
            <w:tcW w:w="819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隔油池+调节池+厌氧池+曝气池+清水池+消毒</w:t>
            </w:r>
          </w:p>
        </w:tc>
        <w:tc>
          <w:tcPr>
            <w:tcW w:w="5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厂区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绿化</w:t>
            </w:r>
          </w:p>
        </w:tc>
        <w:tc>
          <w:tcPr>
            <w:tcW w:w="51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生活污水</w:t>
            </w:r>
          </w:p>
        </w:tc>
        <w:tc>
          <w:tcPr>
            <w:tcW w:w="70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生活污水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COD、SS、氨氮、TP、动植物油类</w:t>
            </w:r>
          </w:p>
        </w:tc>
        <w:tc>
          <w:tcPr>
            <w:tcW w:w="1049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化粪池</w:t>
            </w:r>
          </w:p>
        </w:tc>
        <w:tc>
          <w:tcPr>
            <w:tcW w:w="819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化粪池</w:t>
            </w:r>
          </w:p>
        </w:tc>
        <w:tc>
          <w:tcPr>
            <w:tcW w:w="5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环卫部分定期清运</w:t>
            </w:r>
          </w:p>
        </w:tc>
        <w:tc>
          <w:tcPr>
            <w:tcW w:w="51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否</w:t>
            </w:r>
          </w:p>
        </w:tc>
      </w:tr>
    </w:tbl>
    <w:p>
      <w:pPr>
        <w:pStyle w:val="6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360" w:lineRule="auto"/>
        <w:textAlignment w:val="baseline"/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val="en-US" w:eastAsia="zh-CN"/>
        </w:rPr>
      </w:pPr>
      <w:r>
        <w:rPr>
          <w:rFonts w:hint="eastAsia" w:cs="Times New Roman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  <w:t>.6.2废气</w:t>
      </w:r>
      <w:r>
        <w:rPr>
          <w:rFonts w:hint="eastAsia" w:cs="Times New Roman"/>
          <w:b/>
          <w:color w:val="auto"/>
          <w:sz w:val="28"/>
          <w:szCs w:val="28"/>
          <w:lang w:val="en-US" w:eastAsia="zh-CN"/>
        </w:rPr>
        <w:t>环保措施</w:t>
      </w:r>
      <w:r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  <w:t>变化情况分析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both"/>
        <w:textAlignment w:val="auto"/>
        <w:rPr>
          <w:rFonts w:hint="eastAsia" w:ascii="Times New Roman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highlight w:val="none"/>
          <w:lang w:val="en-US" w:eastAsia="zh-CN"/>
        </w:rPr>
        <w:t>验收期间：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天然气锅炉燃烧废气采样低氮燃烧技术后通过1根8m高排气筒排放；投料、和面工序产生的粉尘于车间内无组织排放；油炸工序产生的油烟，设置1套油烟净化装置将烟气引至屋顶排放</w:t>
      </w:r>
      <w:r>
        <w:rPr>
          <w:rFonts w:hint="eastAsia"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both"/>
        <w:textAlignment w:val="auto"/>
        <w:rPr>
          <w:rFonts w:hint="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变动后：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天然气锅炉燃烧废气采样低氮燃烧技术后通过1根8m高排气筒排放；投料、和面工序产生的粉尘于车间内无组织排放。因企业不再使用全自动油炸机，故无油烟废气产生。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both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 w:ascii="Times New Roman"/>
          <w:color w:val="auto"/>
          <w:sz w:val="28"/>
          <w:szCs w:val="28"/>
          <w:lang w:val="en-US" w:eastAsia="zh-CN"/>
        </w:rPr>
        <w:t>废</w:t>
      </w:r>
      <w:r>
        <w:rPr>
          <w:rFonts w:hint="eastAsia"/>
          <w:color w:val="auto"/>
          <w:sz w:val="28"/>
          <w:szCs w:val="28"/>
          <w:lang w:val="en-US" w:eastAsia="zh-CN"/>
        </w:rPr>
        <w:t>气</w:t>
      </w:r>
      <w:r>
        <w:rPr>
          <w:rFonts w:hint="eastAsia" w:ascii="Times New Roman"/>
          <w:color w:val="auto"/>
          <w:sz w:val="28"/>
          <w:szCs w:val="28"/>
          <w:lang w:val="en-US" w:eastAsia="zh-CN"/>
        </w:rPr>
        <w:t>排放及处理措施见表</w:t>
      </w:r>
      <w:r>
        <w:rPr>
          <w:rFonts w:hint="eastAsia"/>
          <w:color w:val="auto"/>
          <w:sz w:val="28"/>
          <w:szCs w:val="28"/>
          <w:lang w:val="en-US" w:eastAsia="zh-CN"/>
        </w:rPr>
        <w:t>2.6</w:t>
      </w:r>
      <w:r>
        <w:rPr>
          <w:rFonts w:hint="eastAsia" w:ascii="Times New Roman"/>
          <w:color w:val="auto"/>
          <w:sz w:val="28"/>
          <w:szCs w:val="28"/>
          <w:lang w:val="en-US" w:eastAsia="zh-CN"/>
        </w:rPr>
        <w:t>-</w:t>
      </w:r>
      <w:r>
        <w:rPr>
          <w:rFonts w:hint="eastAsia"/>
          <w:color w:val="auto"/>
          <w:sz w:val="28"/>
          <w:szCs w:val="28"/>
          <w:lang w:val="en-US" w:eastAsia="zh-CN"/>
        </w:rPr>
        <w:t>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atLeast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snapToGrid/>
          <w:color w:val="auto"/>
          <w:kern w:val="2"/>
          <w:sz w:val="24"/>
          <w:highlight w:val="yellow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表</w:t>
      </w:r>
      <w:r>
        <w:rPr>
          <w:rFonts w:hint="eastAsia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2.6</w:t>
      </w:r>
      <w:r>
        <w:rPr>
          <w:rFonts w:hint="default" w:ascii="Times New Roman" w:hAnsi="Times New Roman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-</w:t>
      </w:r>
      <w:r>
        <w:rPr>
          <w:rFonts w:hint="eastAsia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2</w:t>
      </w:r>
      <w:r>
        <w:rPr>
          <w:rFonts w:hint="default" w:ascii="Times New Roman" w:hAnsi="Times New Roman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 xml:space="preserve">  废气排放及处理措施</w:t>
      </w:r>
      <w:r>
        <w:rPr>
          <w:rFonts w:hint="eastAsia" w:eastAsia="黑体" w:cs="Times New Roman"/>
          <w:b/>
          <w:bCs/>
          <w:snapToGrid/>
          <w:color w:val="auto"/>
          <w:kern w:val="2"/>
          <w:sz w:val="24"/>
          <w:highlight w:val="none"/>
          <w:lang w:val="en-US" w:eastAsia="zh-CN" w:bidi="ar-SA"/>
        </w:rPr>
        <w:t>对比一览表</w:t>
      </w:r>
    </w:p>
    <w:tbl>
      <w:tblPr>
        <w:tblStyle w:val="18"/>
        <w:tblW w:w="4998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945"/>
        <w:gridCol w:w="1177"/>
        <w:gridCol w:w="1501"/>
        <w:gridCol w:w="1443"/>
        <w:gridCol w:w="1250"/>
        <w:gridCol w:w="149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1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废气</w:t>
            </w:r>
          </w:p>
        </w:tc>
        <w:tc>
          <w:tcPr>
            <w:tcW w:w="55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污染源</w:t>
            </w:r>
          </w:p>
        </w:tc>
        <w:tc>
          <w:tcPr>
            <w:tcW w:w="6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污染因子</w:t>
            </w:r>
          </w:p>
        </w:tc>
        <w:tc>
          <w:tcPr>
            <w:tcW w:w="88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变动前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处理措施</w:t>
            </w:r>
          </w:p>
        </w:tc>
        <w:tc>
          <w:tcPr>
            <w:tcW w:w="84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变动后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处理措施</w:t>
            </w:r>
          </w:p>
        </w:tc>
        <w:tc>
          <w:tcPr>
            <w:tcW w:w="73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排气筒高度（m）</w:t>
            </w:r>
          </w:p>
        </w:tc>
        <w:tc>
          <w:tcPr>
            <w:tcW w:w="87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是否发生变化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16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有组织废气</w:t>
            </w:r>
          </w:p>
        </w:tc>
        <w:tc>
          <w:tcPr>
            <w:tcW w:w="55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天然气</w:t>
            </w:r>
            <w:r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锅炉</w:t>
            </w:r>
          </w:p>
        </w:tc>
        <w:tc>
          <w:tcPr>
            <w:tcW w:w="6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颗粒物、二氧化硫、氮氧化物</w:t>
            </w:r>
          </w:p>
        </w:tc>
        <w:tc>
          <w:tcPr>
            <w:tcW w:w="88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低氮燃烧技术</w:t>
            </w:r>
          </w:p>
        </w:tc>
        <w:tc>
          <w:tcPr>
            <w:tcW w:w="84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低氮燃烧技术</w:t>
            </w:r>
          </w:p>
        </w:tc>
        <w:tc>
          <w:tcPr>
            <w:tcW w:w="73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87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1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全自动油炸机</w:t>
            </w:r>
          </w:p>
        </w:tc>
        <w:tc>
          <w:tcPr>
            <w:tcW w:w="6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油烟</w:t>
            </w:r>
          </w:p>
        </w:tc>
        <w:tc>
          <w:tcPr>
            <w:tcW w:w="88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油烟净化器</w:t>
            </w:r>
          </w:p>
        </w:tc>
        <w:tc>
          <w:tcPr>
            <w:tcW w:w="84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73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引至屋顶排放</w:t>
            </w:r>
          </w:p>
        </w:tc>
        <w:tc>
          <w:tcPr>
            <w:tcW w:w="87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不再使用全自动油炸机，故不产生油烟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1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无组织废气</w:t>
            </w:r>
          </w:p>
        </w:tc>
        <w:tc>
          <w:tcPr>
            <w:tcW w:w="55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投料、和面</w:t>
            </w:r>
          </w:p>
        </w:tc>
        <w:tc>
          <w:tcPr>
            <w:tcW w:w="6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颗粒物</w:t>
            </w:r>
          </w:p>
        </w:tc>
        <w:tc>
          <w:tcPr>
            <w:tcW w:w="88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车间厂房阻隔、厂区绿化、洒水抑尘</w:t>
            </w:r>
          </w:p>
        </w:tc>
        <w:tc>
          <w:tcPr>
            <w:tcW w:w="84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车间厂房阻隔、厂区绿化、洒水抑尘</w:t>
            </w:r>
          </w:p>
        </w:tc>
        <w:tc>
          <w:tcPr>
            <w:tcW w:w="73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  <w:tc>
          <w:tcPr>
            <w:tcW w:w="87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snapToGrid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</w:tr>
    </w:tbl>
    <w:p>
      <w:pPr>
        <w:jc w:val="left"/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根据表2.6-2可知，</w:t>
      </w:r>
      <w:r>
        <w:rPr>
          <w:rFonts w:hint="eastAsia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废气种类减少了油烟，对周围环境影响减少，不属于重大变动。</w:t>
      </w:r>
    </w:p>
    <w:p>
      <w:pPr>
        <w:pStyle w:val="6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360" w:lineRule="auto"/>
        <w:textAlignment w:val="baseline"/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  <w:t>.6.3噪声</w:t>
      </w:r>
      <w:r>
        <w:rPr>
          <w:rFonts w:hint="eastAsia" w:cs="Times New Roman"/>
          <w:b/>
          <w:color w:val="auto"/>
          <w:sz w:val="28"/>
          <w:szCs w:val="28"/>
          <w:lang w:val="en-US" w:eastAsia="zh-CN"/>
        </w:rPr>
        <w:t>环保措施</w:t>
      </w:r>
      <w:r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  <w:t>变化情况分析</w:t>
      </w:r>
    </w:p>
    <w:p>
      <w:pPr>
        <w:jc w:val="both"/>
        <w:rPr>
          <w:rFonts w:hint="eastAsia" w:ascii="Calibri" w:hAnsi="Calibri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</w:pPr>
      <w:r>
        <w:rPr>
          <w:rFonts w:hint="eastAsia" w:ascii="Calibri" w:hAnsi="Calibri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变动前后噪声防护措施基本无变化。生产过程中选用低噪声设备、采取距离衰减、建筑隔声、设置隔声罩等措施，厂界四周噪声均达标排放。</w:t>
      </w:r>
    </w:p>
    <w:p>
      <w:pPr>
        <w:pStyle w:val="6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360" w:lineRule="auto"/>
        <w:textAlignment w:val="baseline"/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</w:pPr>
      <w:r>
        <w:rPr>
          <w:rFonts w:hint="eastAsia" w:cs="Times New Roman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  <w:t>.6.4固废变化情况分析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2" w:firstLineChars="200"/>
        <w:jc w:val="both"/>
        <w:textAlignment w:val="baseline"/>
        <w:rPr>
          <w:rFonts w:hint="eastAsia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  <w:t>1.</w:t>
      </w:r>
      <w:r>
        <w:rPr>
          <w:rFonts w:hint="eastAsia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  <w:t>验收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  <w:t>情况：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ascii="Calibri" w:hAnsi="Calibri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</w:pPr>
      <w:r>
        <w:rPr>
          <w:rFonts w:hint="eastAsia" w:ascii="Calibri" w:hAnsi="Calibri" w:cs="Times New Roman"/>
          <w:snapToGrid/>
          <w:color w:val="auto"/>
          <w:kern w:val="2"/>
          <w:sz w:val="28"/>
          <w:szCs w:val="20"/>
          <w:lang w:val="en-US" w:eastAsia="zh-CN" w:bidi="ar-SA"/>
        </w:rPr>
        <w:t>废油、废渣及废油脂交由徐州矿物集团有限公司张集煤矿单位处置；废包装材料收集后外售；废边角料、污水处理产生的污泥、生活垃圾委托环卫部门统一清运。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rPr>
          <w:rFonts w:hint="eastAsia" w:ascii="Times New Roman" w:hAnsi="Times New Roman" w:eastAsia="宋体" w:cs="Times New Roman"/>
          <w:b/>
          <w:bCs/>
          <w:snapToGrid w:val="0"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cs="Times New Roman"/>
          <w:b/>
          <w:bCs/>
          <w:snapToGrid w:val="0"/>
          <w:color w:val="auto"/>
          <w:kern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Times New Roman" w:hAnsi="Times New Roman" w:eastAsia="宋体" w:cs="Times New Roman"/>
          <w:b/>
          <w:bCs/>
          <w:snapToGrid w:val="0"/>
          <w:color w:val="auto"/>
          <w:kern w:val="0"/>
          <w:sz w:val="28"/>
          <w:szCs w:val="28"/>
          <w:highlight w:val="none"/>
          <w:lang w:val="en-US" w:eastAsia="zh-CN"/>
        </w:rPr>
        <w:t>实际建设情况：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ascii="Calibri" w:hAnsi="Calibri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</w:pPr>
      <w:r>
        <w:rPr>
          <w:rFonts w:hint="eastAsia" w:ascii="Calibri" w:hAnsi="Calibri" w:cs="Times New Roman"/>
          <w:snapToGrid/>
          <w:color w:val="auto"/>
          <w:kern w:val="2"/>
          <w:sz w:val="28"/>
          <w:szCs w:val="20"/>
          <w:lang w:val="en-US" w:eastAsia="zh-CN" w:bidi="ar-SA"/>
        </w:rPr>
        <w:t>废油脂交由萧县康得利油脂科技有限公司处置；废包装材料收集后外售；废边角料、污水处理产生的污泥、生活垃圾委托环卫部门统一清运。全自动油炸机不再使用，故不再产生废油、废渣。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0" w:firstLineChars="0"/>
        <w:jc w:val="center"/>
        <w:textAlignment w:val="baseline"/>
        <w:rPr>
          <w:rFonts w:hint="default" w:ascii="Times New Roman" w:hAnsi="Times New Roman" w:eastAsia="黑体" w:cs="Times New Roman"/>
          <w:b/>
          <w:bCs/>
          <w:color w:val="auto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lang w:val="en-US" w:eastAsia="zh-CN"/>
        </w:rPr>
        <w:t>表</w:t>
      </w:r>
      <w:r>
        <w:rPr>
          <w:rFonts w:hint="eastAsia" w:eastAsia="黑体" w:cs="Times New Roman"/>
          <w:b/>
          <w:bCs/>
          <w:color w:val="auto"/>
          <w:lang w:val="en-US" w:eastAsia="zh-CN"/>
        </w:rPr>
        <w:t>2.6</w:t>
      </w:r>
      <w:r>
        <w:rPr>
          <w:rFonts w:hint="eastAsia" w:ascii="Times New Roman" w:hAnsi="Times New Roman" w:eastAsia="黑体" w:cs="Times New Roman"/>
          <w:b/>
          <w:bCs/>
          <w:color w:val="auto"/>
          <w:lang w:val="en-US" w:eastAsia="zh-CN"/>
        </w:rPr>
        <w:t>-3</w:t>
      </w:r>
      <w:r>
        <w:rPr>
          <w:rFonts w:hint="default" w:ascii="Times New Roman" w:hAnsi="Times New Roman" w:eastAsia="黑体" w:cs="Times New Roman"/>
          <w:b/>
          <w:bCs/>
          <w:color w:val="auto"/>
          <w:lang w:val="en-US" w:eastAsia="zh-CN"/>
        </w:rPr>
        <w:t xml:space="preserve">  固废处置情况对比表</w:t>
      </w:r>
    </w:p>
    <w:tbl>
      <w:tblPr>
        <w:tblStyle w:val="19"/>
        <w:tblW w:w="4997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"/>
        <w:gridCol w:w="905"/>
        <w:gridCol w:w="824"/>
        <w:gridCol w:w="1069"/>
        <w:gridCol w:w="1393"/>
        <w:gridCol w:w="1354"/>
        <w:gridCol w:w="1417"/>
        <w:gridCol w:w="110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类别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产生工序</w:t>
            </w:r>
          </w:p>
        </w:tc>
        <w:tc>
          <w:tcPr>
            <w:tcW w:w="483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固废名称</w:t>
            </w:r>
          </w:p>
        </w:tc>
        <w:tc>
          <w:tcPr>
            <w:tcW w:w="62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  <w:t>验收期间产生</w:t>
            </w:r>
            <w:r>
              <w:rPr>
                <w:rFonts w:hint="default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  <w:t>量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  <w:t>（t/a）</w:t>
            </w:r>
          </w:p>
        </w:tc>
        <w:tc>
          <w:tcPr>
            <w:tcW w:w="81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  <w:t>验收期间处置措施</w:t>
            </w:r>
          </w:p>
        </w:tc>
        <w:tc>
          <w:tcPr>
            <w:tcW w:w="794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  <w:t>变动后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  <w:t>产生量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  <w:t>（t/a）</w:t>
            </w:r>
          </w:p>
        </w:tc>
        <w:tc>
          <w:tcPr>
            <w:tcW w:w="8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变动后处置措施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变动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264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  <w:t>一般固废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  <w:t>包装</w:t>
            </w:r>
          </w:p>
        </w:tc>
        <w:tc>
          <w:tcPr>
            <w:tcW w:w="483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  <w:t>废包装材料</w:t>
            </w:r>
          </w:p>
        </w:tc>
        <w:tc>
          <w:tcPr>
            <w:tcW w:w="62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0.5</w:t>
            </w:r>
          </w:p>
        </w:tc>
        <w:tc>
          <w:tcPr>
            <w:tcW w:w="81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收集后外售</w:t>
            </w:r>
          </w:p>
        </w:tc>
        <w:tc>
          <w:tcPr>
            <w:tcW w:w="794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0.5</w:t>
            </w:r>
          </w:p>
        </w:tc>
        <w:tc>
          <w:tcPr>
            <w:tcW w:w="8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收集后外售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  <w:t>废水处理</w:t>
            </w:r>
          </w:p>
        </w:tc>
        <w:tc>
          <w:tcPr>
            <w:tcW w:w="483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  <w:t>污泥</w:t>
            </w:r>
          </w:p>
        </w:tc>
        <w:tc>
          <w:tcPr>
            <w:tcW w:w="62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1.8</w:t>
            </w:r>
          </w:p>
        </w:tc>
        <w:tc>
          <w:tcPr>
            <w:tcW w:w="81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委托环卫部门定期清运</w:t>
            </w:r>
          </w:p>
        </w:tc>
        <w:tc>
          <w:tcPr>
            <w:tcW w:w="794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1.8</w:t>
            </w:r>
          </w:p>
        </w:tc>
        <w:tc>
          <w:tcPr>
            <w:tcW w:w="8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委托环卫部门定期清运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  <w:t>修整等前处理</w:t>
            </w:r>
          </w:p>
        </w:tc>
        <w:tc>
          <w:tcPr>
            <w:tcW w:w="483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  <w:t>废边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  <w:t>角料</w:t>
            </w:r>
          </w:p>
        </w:tc>
        <w:tc>
          <w:tcPr>
            <w:tcW w:w="62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3.0</w:t>
            </w:r>
          </w:p>
        </w:tc>
        <w:tc>
          <w:tcPr>
            <w:tcW w:w="81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委托环卫部门定期清运</w:t>
            </w:r>
          </w:p>
        </w:tc>
        <w:tc>
          <w:tcPr>
            <w:tcW w:w="794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3.0</w:t>
            </w:r>
          </w:p>
        </w:tc>
        <w:tc>
          <w:tcPr>
            <w:tcW w:w="8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委托环卫部门定期清运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  <w:t>废水处理</w:t>
            </w:r>
          </w:p>
        </w:tc>
        <w:tc>
          <w:tcPr>
            <w:tcW w:w="483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  <w:t>废油脂</w:t>
            </w:r>
          </w:p>
        </w:tc>
        <w:tc>
          <w:tcPr>
            <w:tcW w:w="62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2</w:t>
            </w:r>
          </w:p>
        </w:tc>
        <w:tc>
          <w:tcPr>
            <w:tcW w:w="81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徐州矿物集团有限公司张集煤矿单位处置</w:t>
            </w:r>
          </w:p>
        </w:tc>
        <w:tc>
          <w:tcPr>
            <w:tcW w:w="794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2</w:t>
            </w:r>
          </w:p>
        </w:tc>
        <w:tc>
          <w:tcPr>
            <w:tcW w:w="8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交由萧县康得利油脂科技有限公司处置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处置方式一致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  <w:t>油炸</w:t>
            </w:r>
          </w:p>
        </w:tc>
        <w:tc>
          <w:tcPr>
            <w:tcW w:w="483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vertAlign w:val="baseline"/>
                <w:lang w:val="en-US" w:eastAsia="zh-CN"/>
              </w:rPr>
              <w:t>废油、废渣</w:t>
            </w:r>
          </w:p>
        </w:tc>
        <w:tc>
          <w:tcPr>
            <w:tcW w:w="62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1.3</w:t>
            </w:r>
          </w:p>
        </w:tc>
        <w:tc>
          <w:tcPr>
            <w:tcW w:w="81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</w:p>
        </w:tc>
        <w:tc>
          <w:tcPr>
            <w:tcW w:w="794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1.3</w:t>
            </w:r>
          </w:p>
        </w:tc>
        <w:tc>
          <w:tcPr>
            <w:tcW w:w="8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/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不再产生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4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生活垃圾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职工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生活</w:t>
            </w:r>
          </w:p>
        </w:tc>
        <w:tc>
          <w:tcPr>
            <w:tcW w:w="483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生活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垃圾</w:t>
            </w:r>
          </w:p>
        </w:tc>
        <w:tc>
          <w:tcPr>
            <w:tcW w:w="62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4.38</w:t>
            </w:r>
          </w:p>
        </w:tc>
        <w:tc>
          <w:tcPr>
            <w:tcW w:w="817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委托环卫部门定期清运</w:t>
            </w:r>
          </w:p>
        </w:tc>
        <w:tc>
          <w:tcPr>
            <w:tcW w:w="794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4.38</w:t>
            </w:r>
          </w:p>
        </w:tc>
        <w:tc>
          <w:tcPr>
            <w:tcW w:w="831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委托环卫部门定期清运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一致</w:t>
            </w:r>
          </w:p>
        </w:tc>
      </w:tr>
    </w:tbl>
    <w:p>
      <w:pPr>
        <w:bidi w:val="0"/>
        <w:rPr>
          <w:rFonts w:hint="eastAsia" w:ascii="Times New Roman" w:hAnsi="Times New Roman" w:eastAsia="宋体" w:cs="Times New Roman"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lang w:val="en-US" w:eastAsia="zh-CN"/>
        </w:rPr>
        <w:t>根据表</w:t>
      </w:r>
      <w:r>
        <w:rPr>
          <w:rFonts w:hint="eastAsia" w:cs="Times New Roman"/>
          <w:color w:val="auto"/>
          <w:sz w:val="28"/>
          <w:szCs w:val="28"/>
          <w:highlight w:val="none"/>
          <w:lang w:val="en-US" w:eastAsia="zh-CN"/>
        </w:rPr>
        <w:t>2.6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lang w:val="en-US" w:eastAsia="zh-CN"/>
        </w:rPr>
        <w:t>-3可知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>，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项目固体废物种类减少了废油、废渣。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vertAlign w:val="baseline"/>
          <w:lang w:val="en-US" w:eastAsia="zh-CN"/>
        </w:rPr>
        <w:t>对周围环境影响</w:t>
      </w:r>
      <w:r>
        <w:rPr>
          <w:rFonts w:hint="eastAsia" w:cs="Times New Roman"/>
          <w:color w:val="auto"/>
          <w:sz w:val="28"/>
          <w:szCs w:val="28"/>
          <w:vertAlign w:val="baseline"/>
          <w:lang w:val="en-US" w:eastAsia="zh-CN"/>
        </w:rPr>
        <w:t>减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vertAlign w:val="baseline"/>
          <w:lang w:val="en-US" w:eastAsia="zh-CN"/>
        </w:rPr>
        <w:t>小</w:t>
      </w:r>
      <w:r>
        <w:rPr>
          <w:rFonts w:hint="eastAsia" w:cs="Times New Roman"/>
          <w:color w:val="auto"/>
          <w:sz w:val="28"/>
          <w:szCs w:val="28"/>
          <w:vertAlign w:val="baseline"/>
          <w:lang w:val="en-US" w:eastAsia="zh-CN"/>
        </w:rPr>
        <w:t>，不属于重大变动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vertAlign w:val="baseline"/>
          <w:lang w:val="en-US" w:eastAsia="zh-CN"/>
        </w:rPr>
        <w:t>。</w:t>
      </w:r>
    </w:p>
    <w:p>
      <w:pPr>
        <w:pStyle w:val="5"/>
        <w:bidi w:val="0"/>
        <w:rPr>
          <w:rFonts w:hint="eastAsia"/>
          <w:color w:val="auto"/>
          <w:lang w:val="en-US" w:eastAsia="zh-CN"/>
        </w:rPr>
      </w:pPr>
      <w:bookmarkStart w:id="12" w:name="_Toc4066"/>
      <w:r>
        <w:rPr>
          <w:rFonts w:hint="eastAsia"/>
          <w:color w:val="auto"/>
          <w:lang w:val="en-US" w:eastAsia="zh-CN"/>
        </w:rPr>
        <w:t>2.7变动相符性分析</w:t>
      </w:r>
      <w:bookmarkEnd w:id="12"/>
    </w:p>
    <w:p>
      <w:pPr>
        <w:bidi w:val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综上所述，企业在实际建设过程中设备数量、废气种类及固废种类发生了变动。变动内容见表2.7-1。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440" w:lineRule="exact"/>
        <w:ind w:left="0" w:leftChars="0" w:firstLine="0" w:firstLineChars="0"/>
        <w:jc w:val="center"/>
        <w:textAlignment w:val="baseline"/>
        <w:rPr>
          <w:rFonts w:hint="eastAsia" w:ascii="Times New Roman" w:hAnsi="Times New Roman" w:eastAsia="黑体" w:cs="Times New Roman"/>
          <w:b/>
          <w:bCs/>
          <w:snapToGrid w:val="0"/>
          <w:color w:val="auto"/>
          <w:kern w:val="2"/>
          <w:sz w:val="24"/>
          <w:szCs w:val="24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snapToGrid w:val="0"/>
          <w:color w:val="auto"/>
          <w:kern w:val="2"/>
          <w:sz w:val="24"/>
          <w:szCs w:val="24"/>
          <w:lang w:val="en-US" w:eastAsia="zh-CN"/>
        </w:rPr>
        <w:t>表</w:t>
      </w:r>
      <w:r>
        <w:rPr>
          <w:rFonts w:hint="eastAsia" w:eastAsia="黑体" w:cs="Times New Roman"/>
          <w:b/>
          <w:bCs/>
          <w:snapToGrid w:val="0"/>
          <w:color w:val="auto"/>
          <w:kern w:val="2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黑体" w:cs="Times New Roman"/>
          <w:b/>
          <w:bCs/>
          <w:snapToGrid w:val="0"/>
          <w:color w:val="auto"/>
          <w:kern w:val="2"/>
          <w:sz w:val="24"/>
          <w:szCs w:val="24"/>
          <w:lang w:val="en-US" w:eastAsia="zh-CN"/>
        </w:rPr>
        <w:t>.</w:t>
      </w:r>
      <w:r>
        <w:rPr>
          <w:rFonts w:hint="eastAsia" w:eastAsia="黑体" w:cs="Times New Roman"/>
          <w:b/>
          <w:bCs/>
          <w:snapToGrid w:val="0"/>
          <w:color w:val="auto"/>
          <w:kern w:val="2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="黑体" w:cs="Times New Roman"/>
          <w:b/>
          <w:bCs/>
          <w:snapToGrid w:val="0"/>
          <w:color w:val="auto"/>
          <w:kern w:val="2"/>
          <w:sz w:val="24"/>
          <w:szCs w:val="24"/>
          <w:lang w:val="en-US" w:eastAsia="zh-CN"/>
        </w:rPr>
        <w:t>-1  变动内容汇总表</w:t>
      </w:r>
    </w:p>
    <w:tbl>
      <w:tblPr>
        <w:tblStyle w:val="19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096"/>
        <w:gridCol w:w="2434"/>
        <w:gridCol w:w="2227"/>
        <w:gridCol w:w="206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01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096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类别</w:t>
            </w:r>
          </w:p>
        </w:tc>
        <w:tc>
          <w:tcPr>
            <w:tcW w:w="2434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变动前</w:t>
            </w:r>
          </w:p>
        </w:tc>
        <w:tc>
          <w:tcPr>
            <w:tcW w:w="222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变动后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变动情况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01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096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生产设备</w:t>
            </w:r>
          </w:p>
        </w:tc>
        <w:tc>
          <w:tcPr>
            <w:tcW w:w="2434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全自动油炸机1台</w:t>
            </w:r>
          </w:p>
        </w:tc>
        <w:tc>
          <w:tcPr>
            <w:tcW w:w="222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全自动油炸机0台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不再使用全自动油炸机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01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096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废气</w:t>
            </w:r>
          </w:p>
        </w:tc>
        <w:tc>
          <w:tcPr>
            <w:tcW w:w="2434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油烟经油烟净化器处理后引至屋顶排放</w:t>
            </w:r>
          </w:p>
        </w:tc>
        <w:tc>
          <w:tcPr>
            <w:tcW w:w="222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不再产生油烟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不再使用全自动油炸机，不再产生油烟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01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096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固体废物</w:t>
            </w:r>
          </w:p>
        </w:tc>
        <w:tc>
          <w:tcPr>
            <w:tcW w:w="2434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废油、废渣交由徐州矿物集团有限公司张集煤矿单位处置</w:t>
            </w:r>
          </w:p>
        </w:tc>
        <w:tc>
          <w:tcPr>
            <w:tcW w:w="222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不再产生废油、废渣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不再使用全自动油炸机，不再产生废油、废渣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项目验收后发生变动，根据以上变动内容，对照《建设项目环境影响评价分类管理名录》（</w:t>
      </w:r>
      <w:r>
        <w:rPr>
          <w:rFonts w:hint="default"/>
          <w:color w:val="auto"/>
          <w:sz w:val="28"/>
          <w:szCs w:val="28"/>
          <w:lang w:val="en-US" w:eastAsia="zh-CN"/>
        </w:rPr>
        <w:t>2021</w:t>
      </w:r>
      <w:r>
        <w:rPr>
          <w:rFonts w:hint="eastAsia"/>
          <w:color w:val="auto"/>
          <w:sz w:val="28"/>
          <w:szCs w:val="28"/>
          <w:lang w:val="en-US" w:eastAsia="zh-CN"/>
        </w:rPr>
        <w:t>年版）不纳入环评管理，按照《环评名录》要求不需要办理环评手续。根据《省生态环境厅关于加强涉变动项目环评与排污许可管理衔接的通知》（苏环办〔</w:t>
      </w:r>
      <w:r>
        <w:rPr>
          <w:rFonts w:hint="default"/>
          <w:color w:val="auto"/>
          <w:sz w:val="28"/>
          <w:szCs w:val="28"/>
          <w:lang w:val="en-US" w:eastAsia="zh-CN"/>
        </w:rPr>
        <w:t>2021</w:t>
      </w:r>
      <w:r>
        <w:rPr>
          <w:rFonts w:hint="eastAsia"/>
          <w:color w:val="auto"/>
          <w:sz w:val="28"/>
          <w:szCs w:val="28"/>
          <w:lang w:val="en-US" w:eastAsia="zh-CN"/>
        </w:rPr>
        <w:t>〕</w:t>
      </w:r>
      <w:r>
        <w:rPr>
          <w:rFonts w:hint="default"/>
          <w:color w:val="auto"/>
          <w:sz w:val="28"/>
          <w:szCs w:val="28"/>
          <w:lang w:val="en-US" w:eastAsia="zh-CN"/>
        </w:rPr>
        <w:t>122</w:t>
      </w:r>
      <w:r>
        <w:rPr>
          <w:rFonts w:hint="eastAsia"/>
          <w:color w:val="auto"/>
          <w:sz w:val="28"/>
          <w:szCs w:val="28"/>
          <w:lang w:val="en-US" w:eastAsia="zh-CN"/>
        </w:rPr>
        <w:t>号），建设项目涉及验收后变动的，纳入排污许可管理。</w:t>
      </w:r>
    </w:p>
    <w:p>
      <w:pPr>
        <w:bidi w:val="0"/>
        <w:rPr>
          <w:rFonts w:hint="default"/>
          <w:color w:val="auto"/>
          <w:sz w:val="28"/>
          <w:szCs w:val="28"/>
          <w:lang w:val="en-US" w:eastAsia="zh-CN"/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794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leftChars="0" w:firstLine="0" w:firstLineChars="0"/>
        <w:textAlignment w:val="baseline"/>
        <w:outlineLvl w:val="0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en-US" w:eastAsia="zh-CN"/>
        </w:rPr>
      </w:pPr>
      <w:bookmarkStart w:id="13" w:name="_Toc17912"/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  <w:lang w:val="en-US" w:eastAsia="zh-CN"/>
        </w:rPr>
        <w:t>环境影响分析说明</w:t>
      </w:r>
      <w:bookmarkEnd w:id="13"/>
    </w:p>
    <w:p>
      <w:pPr>
        <w:pStyle w:val="5"/>
        <w:bidi w:val="0"/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highlight w:val="none"/>
          <w:lang w:val="en-US" w:eastAsia="zh-CN" w:bidi="ar-SA"/>
        </w:rPr>
      </w:pPr>
      <w:bookmarkStart w:id="14" w:name="_Toc18228"/>
      <w:r>
        <w:rPr>
          <w:rFonts w:hint="eastAsia" w:cs="Times New Roman"/>
          <w:b/>
          <w:bCs w:val="0"/>
          <w:snapToGrid/>
          <w:color w:val="auto"/>
          <w:kern w:val="2"/>
          <w:sz w:val="28"/>
          <w:szCs w:val="20"/>
          <w:highlight w:val="none"/>
          <w:lang w:val="en-US" w:eastAsia="zh-CN" w:bidi="ar-SA"/>
        </w:rPr>
        <w:t>3</w:t>
      </w:r>
      <w:r>
        <w:rPr>
          <w:rFonts w:hint="default" w:ascii="Times New Roman" w:hAnsi="Times New Roman" w:eastAsia="宋体" w:cs="Times New Roman"/>
          <w:b/>
          <w:bCs w:val="0"/>
          <w:snapToGrid/>
          <w:color w:val="auto"/>
          <w:kern w:val="2"/>
          <w:sz w:val="28"/>
          <w:szCs w:val="20"/>
          <w:highlight w:val="none"/>
          <w:lang w:val="en-US" w:eastAsia="zh-CN" w:bidi="ar-SA"/>
        </w:rPr>
        <w:t>.1废气</w:t>
      </w:r>
      <w:bookmarkEnd w:id="14"/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highlight w:val="none"/>
          <w:lang w:val="en-US" w:eastAsia="zh-CN" w:bidi="ar-SA"/>
        </w:rPr>
        <w:t xml:space="preserve"> 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leftChars="0" w:firstLine="560" w:firstLineChars="200"/>
        <w:jc w:val="both"/>
        <w:textAlignment w:val="baseline"/>
        <w:rPr>
          <w:rFonts w:hint="default" w:ascii="Times New Roman" w:hAnsi="Times New Roman" w:eastAsia="宋体" w:cs="Times New Roman"/>
          <w:bCs/>
          <w:snapToGrid/>
          <w:color w:val="auto"/>
          <w:kern w:val="2"/>
          <w:sz w:val="28"/>
          <w:szCs w:val="20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Cs/>
          <w:snapToGrid/>
          <w:color w:val="auto"/>
          <w:kern w:val="2"/>
          <w:sz w:val="28"/>
          <w:szCs w:val="20"/>
          <w:highlight w:val="none"/>
          <w:lang w:val="en-US" w:eastAsia="zh-CN" w:bidi="ar-SA"/>
        </w:rPr>
        <w:t>企业验收后，</w:t>
      </w:r>
      <w:r>
        <w:rPr>
          <w:rFonts w:hint="eastAsia" w:ascii="Times New Roman" w:hAnsi="Times New Roman" w:cs="Times New Roman"/>
          <w:bCs/>
          <w:snapToGrid/>
          <w:color w:val="auto"/>
          <w:kern w:val="2"/>
          <w:sz w:val="28"/>
          <w:szCs w:val="20"/>
          <w:highlight w:val="none"/>
          <w:lang w:val="en-US" w:eastAsia="zh-CN" w:bidi="ar-SA"/>
        </w:rPr>
        <w:t>不再使用全自动油炸机，故无油烟产生</w:t>
      </w:r>
      <w:r>
        <w:rPr>
          <w:rFonts w:hint="default" w:ascii="Times New Roman" w:hAnsi="Times New Roman" w:eastAsia="宋体" w:cs="Times New Roman"/>
          <w:bCs/>
          <w:snapToGrid/>
          <w:color w:val="auto"/>
          <w:kern w:val="2"/>
          <w:sz w:val="28"/>
          <w:szCs w:val="20"/>
          <w:highlight w:val="none"/>
          <w:lang w:val="en-US" w:eastAsia="zh-CN" w:bidi="ar-SA"/>
        </w:rPr>
        <w:t>，</w:t>
      </w:r>
      <w:r>
        <w:rPr>
          <w:rFonts w:hint="eastAsia" w:ascii="Times New Roman" w:hAnsi="Times New Roman" w:eastAsia="宋体" w:cs="Times New Roman"/>
          <w:bCs/>
          <w:snapToGrid/>
          <w:color w:val="auto"/>
          <w:kern w:val="2"/>
          <w:sz w:val="28"/>
          <w:szCs w:val="20"/>
          <w:highlight w:val="none"/>
          <w:lang w:val="en-US" w:eastAsia="zh-CN" w:bidi="ar-SA"/>
        </w:rPr>
        <w:t>未导致新增污染因子，且污染物浓度未新增，</w:t>
      </w:r>
      <w:r>
        <w:rPr>
          <w:rFonts w:hint="default" w:ascii="Times New Roman" w:hAnsi="Times New Roman" w:eastAsia="宋体" w:cs="Times New Roman"/>
          <w:bCs/>
          <w:snapToGrid/>
          <w:color w:val="auto"/>
          <w:kern w:val="2"/>
          <w:sz w:val="28"/>
          <w:szCs w:val="20"/>
          <w:highlight w:val="none"/>
          <w:lang w:val="en-US" w:eastAsia="zh-CN" w:bidi="ar-SA"/>
        </w:rPr>
        <w:t xml:space="preserve">废气污染物排放浓度均满足环评要求。 </w:t>
      </w:r>
    </w:p>
    <w:p>
      <w:pPr>
        <w:pStyle w:val="5"/>
        <w:bidi w:val="0"/>
        <w:rPr>
          <w:rFonts w:hint="default"/>
          <w:color w:val="auto"/>
          <w:lang w:val="en-US" w:eastAsia="zh-CN"/>
        </w:rPr>
      </w:pPr>
      <w:bookmarkStart w:id="15" w:name="_Toc6009"/>
      <w:r>
        <w:rPr>
          <w:rFonts w:hint="eastAsia"/>
          <w:color w:val="auto"/>
          <w:lang w:val="en-US" w:eastAsia="zh-CN"/>
        </w:rPr>
        <w:t>3</w:t>
      </w:r>
      <w:r>
        <w:rPr>
          <w:rFonts w:hint="default"/>
          <w:color w:val="auto"/>
          <w:lang w:val="en-US" w:eastAsia="zh-CN"/>
        </w:rPr>
        <w:t>.2废水</w:t>
      </w:r>
      <w:bookmarkEnd w:id="15"/>
      <w:r>
        <w:rPr>
          <w:rFonts w:hint="default"/>
          <w:color w:val="auto"/>
          <w:lang w:val="en-US" w:eastAsia="zh-CN"/>
        </w:rPr>
        <w:t xml:space="preserve"> 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leftChars="0" w:firstLine="560" w:firstLineChars="200"/>
        <w:jc w:val="both"/>
        <w:textAlignment w:val="baseline"/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本次变动</w:t>
      </w: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 xml:space="preserve">不涉及废水的产生及排放情况，不会对外环境造成影响。 </w:t>
      </w:r>
    </w:p>
    <w:p>
      <w:pPr>
        <w:pStyle w:val="5"/>
        <w:bidi w:val="0"/>
        <w:rPr>
          <w:rFonts w:hint="default"/>
          <w:color w:val="auto"/>
          <w:lang w:val="en-US" w:eastAsia="zh-CN"/>
        </w:rPr>
      </w:pPr>
      <w:bookmarkStart w:id="16" w:name="_Toc12141"/>
      <w:r>
        <w:rPr>
          <w:rFonts w:hint="eastAsia"/>
          <w:color w:val="auto"/>
          <w:lang w:val="en-US" w:eastAsia="zh-CN"/>
        </w:rPr>
        <w:t>3</w:t>
      </w:r>
      <w:r>
        <w:rPr>
          <w:rFonts w:hint="default"/>
          <w:color w:val="auto"/>
          <w:lang w:val="en-US" w:eastAsia="zh-CN"/>
        </w:rPr>
        <w:t>.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default"/>
          <w:color w:val="auto"/>
          <w:lang w:val="en-US" w:eastAsia="zh-CN"/>
        </w:rPr>
        <w:t>噪声</w:t>
      </w:r>
      <w:bookmarkEnd w:id="16"/>
      <w:r>
        <w:rPr>
          <w:rFonts w:hint="default"/>
          <w:color w:val="auto"/>
          <w:lang w:val="en-US" w:eastAsia="zh-CN"/>
        </w:rPr>
        <w:t xml:space="preserve"> 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leftChars="0" w:firstLine="560" w:firstLineChars="200"/>
        <w:jc w:val="both"/>
        <w:textAlignment w:val="baseline"/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本次变动</w:t>
      </w:r>
      <w:r>
        <w:rPr>
          <w:rFonts w:hint="eastAsia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未新增</w:t>
      </w: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设备，</w:t>
      </w:r>
      <w:r>
        <w:rPr>
          <w:rFonts w:hint="eastAsia" w:ascii="Times New Roman" w:hAnsi="Times New Roman" w:cs="Times New Roman"/>
          <w:snapToGrid/>
          <w:color w:val="auto"/>
          <w:kern w:val="2"/>
          <w:sz w:val="28"/>
          <w:szCs w:val="20"/>
          <w:lang w:val="en-US" w:eastAsia="zh-CN" w:bidi="ar-SA"/>
        </w:rPr>
        <w:t>未新增噪声源。项目</w:t>
      </w:r>
      <w:r>
        <w:rPr>
          <w:rFonts w:hint="eastAsia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highlight w:val="none"/>
          <w:lang w:val="en-US" w:eastAsia="zh-CN"/>
        </w:rPr>
        <w:t>选用低噪声设备、采取距离衰减、建筑隔声等措施</w:t>
      </w:r>
      <w:r>
        <w:rPr>
          <w:rFonts w:hint="eastAsia" w:ascii="Times New Roman" w:hAnsi="Times New Roman" w:cs="Times New Roman"/>
          <w:bCs w:val="0"/>
          <w:snapToGrid w:val="0"/>
          <w:color w:val="auto"/>
          <w:kern w:val="0"/>
          <w:sz w:val="28"/>
          <w:szCs w:val="28"/>
          <w:highlight w:val="none"/>
          <w:lang w:val="en-US" w:eastAsia="zh-CN"/>
        </w:rPr>
        <w:t>后</w:t>
      </w: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 xml:space="preserve">，不会对周围声环境产生明显不利影响。 </w:t>
      </w:r>
    </w:p>
    <w:p>
      <w:pPr>
        <w:pStyle w:val="5"/>
        <w:bidi w:val="0"/>
        <w:rPr>
          <w:rFonts w:hint="default"/>
          <w:color w:val="auto"/>
          <w:lang w:val="en-US" w:eastAsia="zh-CN"/>
        </w:rPr>
      </w:pPr>
      <w:bookmarkStart w:id="17" w:name="_Toc32568"/>
      <w:r>
        <w:rPr>
          <w:rFonts w:hint="eastAsia"/>
          <w:color w:val="auto"/>
          <w:lang w:val="en-US" w:eastAsia="zh-CN"/>
        </w:rPr>
        <w:t>3</w:t>
      </w:r>
      <w:r>
        <w:rPr>
          <w:rFonts w:hint="default"/>
          <w:color w:val="auto"/>
          <w:lang w:val="en-US" w:eastAsia="zh-CN"/>
        </w:rPr>
        <w:t>.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default"/>
          <w:color w:val="auto"/>
          <w:lang w:val="en-US" w:eastAsia="zh-CN"/>
        </w:rPr>
        <w:t>固废</w:t>
      </w:r>
      <w:bookmarkEnd w:id="17"/>
      <w:r>
        <w:rPr>
          <w:rFonts w:hint="default"/>
          <w:color w:val="auto"/>
          <w:lang w:val="en-US" w:eastAsia="zh-CN"/>
        </w:rPr>
        <w:t xml:space="preserve"> 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leftChars="0" w:firstLine="560" w:firstLineChars="200"/>
        <w:jc w:val="both"/>
        <w:textAlignment w:val="baseline"/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</w:pPr>
      <w:r>
        <w:rPr>
          <w:rFonts w:hint="eastAsia" w:cs="Times New Roman"/>
          <w:color w:val="auto"/>
          <w:sz w:val="28"/>
          <w:szCs w:val="28"/>
          <w:highlight w:val="none"/>
          <w:lang w:val="en-US" w:eastAsia="zh-CN"/>
        </w:rPr>
        <w:t>项目减少了废油、废渣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highlight w:val="none"/>
          <w:vertAlign w:val="baseline"/>
          <w:lang w:val="en-US" w:eastAsia="zh-CN"/>
        </w:rPr>
        <w:t>，对周围环境影响较小</w:t>
      </w:r>
      <w:r>
        <w:rPr>
          <w:rFonts w:hint="eastAsia" w:cs="Times New Roman"/>
          <w:color w:val="auto"/>
          <w:sz w:val="28"/>
          <w:szCs w:val="28"/>
          <w:highlight w:val="none"/>
          <w:vertAlign w:val="baseline"/>
          <w:lang w:val="en-US" w:eastAsia="zh-CN"/>
        </w:rPr>
        <w:t>，不属于重大变动</w:t>
      </w: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highlight w:val="none"/>
          <w:lang w:val="en-US" w:eastAsia="zh-CN" w:bidi="ar-SA"/>
        </w:rPr>
        <w:t>。</w:t>
      </w: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 xml:space="preserve"> </w:t>
      </w:r>
    </w:p>
    <w:p>
      <w:pPr>
        <w:pStyle w:val="5"/>
        <w:bidi w:val="0"/>
        <w:rPr>
          <w:rFonts w:hint="default"/>
          <w:color w:val="auto"/>
          <w:lang w:val="en-US" w:eastAsia="zh-CN"/>
        </w:rPr>
      </w:pPr>
      <w:bookmarkStart w:id="18" w:name="_Toc29464"/>
      <w:r>
        <w:rPr>
          <w:rFonts w:hint="eastAsia"/>
          <w:color w:val="auto"/>
          <w:lang w:val="en-US" w:eastAsia="zh-CN"/>
        </w:rPr>
        <w:t>3</w:t>
      </w:r>
      <w:r>
        <w:rPr>
          <w:rFonts w:hint="default"/>
          <w:color w:val="auto"/>
          <w:lang w:val="en-US" w:eastAsia="zh-CN"/>
        </w:rPr>
        <w:t>.5风险影响分析</w:t>
      </w:r>
      <w:bookmarkEnd w:id="18"/>
      <w:r>
        <w:rPr>
          <w:rFonts w:hint="default"/>
          <w:color w:val="auto"/>
          <w:lang w:val="en-US" w:eastAsia="zh-CN"/>
        </w:rPr>
        <w:t xml:space="preserve"> 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leftChars="0" w:firstLine="560" w:firstLineChars="200"/>
        <w:jc w:val="both"/>
        <w:textAlignment w:val="baseline"/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本次变动</w:t>
      </w:r>
      <w:r>
        <w:rPr>
          <w:rFonts w:hint="eastAsia" w:ascii="Times New Roman" w:hAnsi="Times New Roman" w:cs="Times New Roman"/>
          <w:snapToGrid/>
          <w:color w:val="auto"/>
          <w:kern w:val="2"/>
          <w:sz w:val="28"/>
          <w:szCs w:val="20"/>
          <w:lang w:val="en-US" w:eastAsia="zh-CN" w:bidi="ar-SA"/>
        </w:rPr>
        <w:t>较验收期间相比，</w:t>
      </w: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不涉及</w:t>
      </w:r>
      <w:r>
        <w:rPr>
          <w:rFonts w:hint="eastAsia" w:ascii="Times New Roman" w:hAnsi="Times New Roman" w:cs="Times New Roman"/>
          <w:snapToGrid/>
          <w:color w:val="auto"/>
          <w:kern w:val="2"/>
          <w:sz w:val="28"/>
          <w:szCs w:val="20"/>
          <w:lang w:val="en-US" w:eastAsia="zh-CN" w:bidi="ar-SA"/>
        </w:rPr>
        <w:t>环境</w:t>
      </w: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风险</w:t>
      </w:r>
      <w:r>
        <w:rPr>
          <w:rFonts w:hint="eastAsia" w:ascii="Times New Roman" w:hAnsi="Times New Roman" w:cs="Times New Roman"/>
          <w:snapToGrid/>
          <w:color w:val="auto"/>
          <w:kern w:val="2"/>
          <w:sz w:val="28"/>
          <w:szCs w:val="20"/>
          <w:lang w:val="en-US" w:eastAsia="zh-CN" w:bidi="ar-SA"/>
        </w:rPr>
        <w:t>的</w:t>
      </w: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变动，不会对周围声环境产生明显不利影响。变动前后环境风险源均未发生变化</w:t>
      </w:r>
      <w:r>
        <w:rPr>
          <w:rFonts w:hint="eastAsia" w:ascii="Times New Roman" w:hAnsi="Times New Roman" w:cs="Times New Roman"/>
          <w:snapToGrid/>
          <w:color w:val="auto"/>
          <w:kern w:val="2"/>
          <w:sz w:val="28"/>
          <w:szCs w:val="20"/>
          <w:lang w:val="en-US" w:eastAsia="zh-CN" w:bidi="ar-SA"/>
        </w:rPr>
        <w:t>。</w:t>
      </w:r>
    </w:p>
    <w:p>
      <w:pPr>
        <w:pStyle w:val="5"/>
        <w:bidi w:val="0"/>
        <w:rPr>
          <w:rFonts w:hint="default"/>
          <w:color w:val="auto"/>
          <w:lang w:val="en-US" w:eastAsia="zh-CN"/>
        </w:rPr>
      </w:pPr>
      <w:bookmarkStart w:id="19" w:name="_Toc12068"/>
      <w:r>
        <w:rPr>
          <w:rFonts w:hint="eastAsia"/>
          <w:color w:val="auto"/>
          <w:lang w:val="en-US" w:eastAsia="zh-CN"/>
        </w:rPr>
        <w:t>3</w:t>
      </w:r>
      <w:r>
        <w:rPr>
          <w:rFonts w:hint="default"/>
          <w:color w:val="auto"/>
          <w:lang w:val="en-US" w:eastAsia="zh-CN"/>
        </w:rPr>
        <w:t>.6污染物排放总量</w:t>
      </w:r>
      <w:bookmarkEnd w:id="19"/>
      <w:r>
        <w:rPr>
          <w:rFonts w:hint="default"/>
          <w:color w:val="auto"/>
          <w:lang w:val="en-US" w:eastAsia="zh-CN"/>
        </w:rPr>
        <w:t xml:space="preserve"> 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0" w:leftChars="0" w:firstLine="560" w:firstLineChars="200"/>
        <w:jc w:val="both"/>
        <w:textAlignment w:val="baseline"/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根据</w:t>
      </w:r>
      <w:r>
        <w:rPr>
          <w:rFonts w:hint="eastAsia" w:ascii="Times New Roman" w:hAnsi="Times New Roman" w:cs="Times New Roman"/>
          <w:snapToGrid/>
          <w:color w:val="auto"/>
          <w:kern w:val="2"/>
          <w:sz w:val="28"/>
          <w:szCs w:val="20"/>
          <w:lang w:val="en-US" w:eastAsia="zh-CN" w:bidi="ar-SA"/>
        </w:rPr>
        <w:t>验收报告可知</w:t>
      </w:r>
      <w:r>
        <w:rPr>
          <w:rFonts w:hint="eastAsia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，</w:t>
      </w: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各</w:t>
      </w:r>
      <w:r>
        <w:rPr>
          <w:rFonts w:hint="eastAsia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项</w:t>
      </w: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指标均能达到环评报告及批复的要求。</w:t>
      </w:r>
    </w:p>
    <w:p>
      <w:pPr>
        <w:bidi w:val="0"/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污染物总量对比情况见表</w:t>
      </w:r>
      <w:r>
        <w:rPr>
          <w:rFonts w:hint="eastAsia" w:cs="Times New Roman"/>
          <w:snapToGrid/>
          <w:color w:val="auto"/>
          <w:kern w:val="2"/>
          <w:sz w:val="28"/>
          <w:szCs w:val="20"/>
          <w:lang w:val="en-US" w:eastAsia="zh-CN" w:bidi="ar-SA"/>
        </w:rPr>
        <w:t>3.6-1</w:t>
      </w:r>
      <w:r>
        <w:rPr>
          <w:rFonts w:hint="default" w:ascii="Times New Roman" w:hAnsi="Times New Roman" w:eastAsia="宋体" w:cs="Times New Roman"/>
          <w:snapToGrid/>
          <w:color w:val="auto"/>
          <w:kern w:val="2"/>
          <w:sz w:val="28"/>
          <w:szCs w:val="20"/>
          <w:lang w:val="en-US" w:eastAsia="zh-CN" w:bidi="ar-SA"/>
        </w:rPr>
        <w:t>。</w:t>
      </w:r>
    </w:p>
    <w:p>
      <w:pPr>
        <w:pStyle w:val="15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0" w:firstLineChars="0"/>
        <w:jc w:val="center"/>
        <w:textAlignment w:val="baseline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24"/>
          <w:szCs w:val="24"/>
          <w:lang w:val="en-US" w:eastAsia="zh-CN"/>
        </w:rPr>
        <w:t>表</w:t>
      </w:r>
      <w:r>
        <w:rPr>
          <w:rFonts w:hint="eastAsia" w:ascii="Times New Roman" w:hAnsi="Times New Roman" w:eastAsia="黑体" w:cs="Times New Roman"/>
          <w:b/>
          <w:bCs/>
          <w:color w:val="auto"/>
          <w:sz w:val="24"/>
          <w:szCs w:val="24"/>
          <w:lang w:val="en-US" w:eastAsia="zh-CN"/>
        </w:rPr>
        <w:t>3.6-1</w:t>
      </w:r>
      <w:r>
        <w:rPr>
          <w:rFonts w:hint="default" w:ascii="Times New Roman" w:hAnsi="Times New Roman" w:eastAsia="黑体" w:cs="Times New Roman"/>
          <w:b/>
          <w:bCs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黑体" w:cs="Times New Roman"/>
          <w:b/>
          <w:bCs/>
          <w:color w:val="auto"/>
          <w:sz w:val="24"/>
          <w:szCs w:val="24"/>
          <w:lang w:val="en-US" w:eastAsia="zh-CN"/>
        </w:rPr>
        <w:t>污染物总量</w:t>
      </w:r>
      <w:r>
        <w:rPr>
          <w:rFonts w:hint="default" w:ascii="Times New Roman" w:hAnsi="Times New Roman" w:eastAsia="黑体" w:cs="Times New Roman"/>
          <w:b/>
          <w:bCs/>
          <w:color w:val="auto"/>
          <w:sz w:val="24"/>
          <w:szCs w:val="24"/>
          <w:lang w:val="en-US" w:eastAsia="zh-CN"/>
        </w:rPr>
        <w:t>对比表</w:t>
      </w:r>
      <w:r>
        <w:rPr>
          <w:rFonts w:hint="eastAsia" w:ascii="Times New Roman" w:hAnsi="Times New Roman" w:eastAsia="黑体" w:cs="Times New Roman"/>
          <w:b/>
          <w:bCs/>
          <w:color w:val="auto"/>
          <w:sz w:val="24"/>
          <w:szCs w:val="24"/>
          <w:lang w:val="en-US" w:eastAsia="zh-CN"/>
        </w:rPr>
        <w:t>（单位：t/a）</w:t>
      </w:r>
    </w:p>
    <w:tbl>
      <w:tblPr>
        <w:tblStyle w:val="19"/>
        <w:tblW w:w="4998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2413"/>
        <w:gridCol w:w="2275"/>
        <w:gridCol w:w="213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5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污染物种类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污染因子</w:t>
            </w:r>
          </w:p>
        </w:tc>
        <w:tc>
          <w:tcPr>
            <w:tcW w:w="1335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环评批复</w:t>
            </w:r>
            <w:r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总量</w:t>
            </w:r>
          </w:p>
        </w:tc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highlight w:val="none"/>
                <w:vertAlign w:val="baseline"/>
                <w:lang w:val="en-US" w:eastAsia="zh-CN"/>
              </w:rPr>
              <w:t>实际</w:t>
            </w: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vertAlign w:val="baseline"/>
                <w:lang w:val="en-US" w:eastAsia="zh-CN"/>
              </w:rPr>
              <w:t>排放总量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5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废气</w:t>
            </w: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  <w:t>颗粒物</w:t>
            </w:r>
          </w:p>
        </w:tc>
        <w:tc>
          <w:tcPr>
            <w:tcW w:w="1335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0.00104</w:t>
            </w:r>
          </w:p>
        </w:tc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0.00051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  <w:t>SO</w:t>
            </w:r>
            <w:r>
              <w:rPr>
                <w:rFonts w:hint="default" w:ascii="Times New Roman" w:hAnsi="Times New Roman" w:cs="Times New Roman"/>
                <w:color w:val="auto"/>
                <w:vertAlign w:val="subscript"/>
                <w:lang w:val="en-US" w:eastAsia="zh-CN"/>
              </w:rPr>
              <w:t>2</w:t>
            </w:r>
          </w:p>
        </w:tc>
        <w:tc>
          <w:tcPr>
            <w:tcW w:w="1335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0.002</w:t>
            </w:r>
          </w:p>
        </w:tc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</w:p>
        </w:tc>
        <w:tc>
          <w:tcPr>
            <w:tcW w:w="1416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  <w:t>NO</w:t>
            </w:r>
            <w:r>
              <w:rPr>
                <w:rFonts w:hint="default" w:ascii="Times New Roman" w:hAnsi="Times New Roman" w:cs="Times New Roman"/>
                <w:color w:val="auto"/>
                <w:vertAlign w:val="subscript"/>
                <w:lang w:val="en-US" w:eastAsia="zh-CN"/>
              </w:rPr>
              <w:t>X</w:t>
            </w:r>
          </w:p>
        </w:tc>
        <w:tc>
          <w:tcPr>
            <w:tcW w:w="1335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t>0.0066</w:t>
            </w:r>
          </w:p>
        </w:tc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2" w:lineRule="exact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napToGrid w:val="0"/>
                <w:color w:val="auto"/>
                <w:kern w:val="2"/>
                <w:sz w:val="21"/>
                <w:szCs w:val="21"/>
                <w:vertAlign w:val="baseline"/>
                <w:lang w:val="en-US" w:eastAsia="zh-CN"/>
              </w:rPr>
              <w:t>0.0064</w:t>
            </w:r>
          </w:p>
        </w:tc>
      </w:tr>
    </w:tbl>
    <w:p>
      <w:pPr>
        <w:pStyle w:val="4"/>
        <w:bidi w:val="0"/>
        <w:rPr>
          <w:rFonts w:hint="eastAsia"/>
          <w:color w:val="auto"/>
          <w:lang w:val="en-US" w:eastAsia="zh-CN"/>
        </w:rPr>
      </w:pPr>
      <w:bookmarkStart w:id="20" w:name="_Toc12206"/>
      <w:r>
        <w:rPr>
          <w:rFonts w:hint="eastAsia"/>
          <w:color w:val="auto"/>
          <w:lang w:val="en-US" w:eastAsia="zh-CN"/>
        </w:rPr>
        <w:t>四、结论</w:t>
      </w:r>
      <w:bookmarkEnd w:id="2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cs="Times New Roman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>企业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实际生产过程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>中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设备数量、废气种类及固体废物种类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>与验收时不一致，存在变动等情况，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本次变动主要为（1）设备数量变化：减少1台全自动油炸机；（2）废气种类变化：废气污染物无油烟产生；（3）固废种类变化：固体废物减少废油、废渣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。</w:t>
      </w:r>
      <w:r>
        <w:rPr>
          <w:rFonts w:hint="eastAsia" w:cs="Times New Roman"/>
          <w:color w:val="auto"/>
          <w:sz w:val="28"/>
          <w:szCs w:val="28"/>
          <w:highlight w:val="none"/>
          <w:lang w:val="en-US" w:eastAsia="zh-CN"/>
        </w:rPr>
        <w:t>变动后，根据实际生产及污染物产生治理等情况，析评价得出以下结论：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/>
        <w:ind w:left="0" w:leftChars="0" w:firstLine="560" w:firstLineChars="200"/>
        <w:jc w:val="both"/>
        <w:textAlignment w:val="baseline"/>
        <w:rPr>
          <w:rFonts w:hint="default" w:cs="Times New Roman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cs="Times New Roman"/>
          <w:color w:val="auto"/>
          <w:sz w:val="28"/>
          <w:szCs w:val="28"/>
          <w:highlight w:val="none"/>
          <w:lang w:val="en-US" w:eastAsia="zh-CN"/>
        </w:rPr>
        <w:t>项目变动后废水污染物种类、噪声源、环境风险风源等均未发生变化；废气、固体废物种类减少，对外环境影响较小。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/>
        <w:ind w:left="0" w:leftChars="0" w:firstLine="560" w:firstLineChars="200"/>
        <w:jc w:val="both"/>
        <w:textAlignment w:val="baseline"/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794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>验收后变动内容无需纳入环评管理范围，根据《省生态环境厅关于加强涉变动项目环评与排污许可管理衔接的通知》（苏环办〔2021〕122号），对照《建设项目环境影响评价分类管理名录》（2021年版），不纳入环评管理，可纳入排污许可管理</w:t>
      </w:r>
      <w:r>
        <w:rPr>
          <w:rFonts w:hint="eastAsia" w:cs="Times New Roman"/>
          <w:color w:val="auto"/>
          <w:sz w:val="28"/>
          <w:szCs w:val="28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lang w:val="en-US" w:eastAsia="zh-CN"/>
        </w:rPr>
        <w:t>对照《排污许可管理条例》，需对排污许可证进行变更。</w:t>
      </w:r>
    </w:p>
    <w:p>
      <w:pPr>
        <w:pStyle w:val="14"/>
        <w:ind w:left="0" w:leftChars="0" w:firstLine="0" w:firstLineChars="0"/>
        <w:rPr>
          <w:rFonts w:hint="default"/>
          <w:b/>
          <w:bCs w:val="0"/>
          <w:color w:val="auto"/>
          <w:lang w:val="en-US" w:eastAsia="zh-CN"/>
        </w:rPr>
      </w:pPr>
      <w:r>
        <w:rPr>
          <w:rFonts w:hint="eastAsia"/>
          <w:b/>
          <w:bCs w:val="0"/>
          <w:color w:val="auto"/>
          <w:lang w:val="en-US" w:eastAsia="zh-CN"/>
        </w:rPr>
        <w:t>附图</w:t>
      </w:r>
    </w:p>
    <w:p>
      <w:pPr>
        <w:pStyle w:val="15"/>
        <w:rPr>
          <w:rFonts w:hint="default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  <w:t>附图1</w:t>
      </w:r>
      <w:r>
        <w:rPr>
          <w:rFonts w:hint="eastAsia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  <w:t>地理位置图</w:t>
      </w:r>
    </w:p>
    <w:p>
      <w:pPr>
        <w:pStyle w:val="15"/>
        <w:rPr>
          <w:rFonts w:hint="default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  <w:t>附图2</w:t>
      </w:r>
      <w:r>
        <w:rPr>
          <w:rFonts w:hint="eastAsia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  <w:t>周边概况图</w:t>
      </w:r>
    </w:p>
    <w:p>
      <w:pPr>
        <w:pStyle w:val="15"/>
        <w:rPr>
          <w:rFonts w:hint="default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  <w:t>附图3</w:t>
      </w:r>
      <w:r>
        <w:rPr>
          <w:rFonts w:hint="eastAsia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Cs w:val="0"/>
          <w:snapToGrid w:val="0"/>
          <w:color w:val="auto"/>
          <w:kern w:val="0"/>
          <w:sz w:val="28"/>
          <w:szCs w:val="28"/>
          <w:lang w:val="en-US" w:eastAsia="zh-CN"/>
        </w:rPr>
        <w:t>平面布置图</w:t>
      </w:r>
    </w:p>
    <w:p>
      <w:pPr>
        <w:rPr>
          <w:rFonts w:hint="default"/>
          <w:color w:val="auto"/>
          <w:lang w:val="en-US" w:eastAsia="zh-CN"/>
        </w:rPr>
        <w:sectPr>
          <w:headerReference r:id="rId9" w:type="default"/>
          <w:footerReference r:id="rId10" w:type="default"/>
          <w:pgSz w:w="11906" w:h="16838"/>
          <w:pgMar w:top="1440" w:right="1800" w:bottom="1440" w:left="1800" w:header="794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color w:val="auto"/>
          <w:lang w:eastAsia="zh-CN"/>
        </w:rPr>
      </w:pP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950595</wp:posOffset>
                </wp:positionV>
                <wp:extent cx="1223010" cy="386080"/>
                <wp:effectExtent l="6350" t="6350" r="408940" b="502920"/>
                <wp:wrapNone/>
                <wp:docPr id="19" name="圆角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386080"/>
                        </a:xfrm>
                        <a:prstGeom prst="wedgeRoundRectCallout">
                          <a:avLst>
                            <a:gd name="adj1" fmla="val 78452"/>
                            <a:gd name="adj2" fmla="val 168421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0.8pt;margin-top:74.85pt;height:30.4pt;width:96.3pt;z-index:251669504;v-text-anchor:middle;mso-width-relative:page;mso-height-relative:page;" fillcolor="#F2F2F2 [3052]" filled="t" stroked="t" coordsize="21600,21600" o:gfxdata="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FZN949oAAAALAQAADwAAAAAAAAABACAAAAAiAAAAZHJzL2Rvd25yZXYueG1sUEsB&#10;AhQAFAAAAAgAh07iQElru3nXAgAAtgUAAA4AAAAAAAAAAQAgAAAAKQEAAGRycy9lMm9Eb2MueG1s&#10;UEsFBgAAAAAGAAYAWQEAAHIGAAAAAA==&#10;" adj="27746,47179,1440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both"/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7626350</wp:posOffset>
                </wp:positionH>
                <wp:positionV relativeFrom="paragraph">
                  <wp:posOffset>10795</wp:posOffset>
                </wp:positionV>
                <wp:extent cx="689610" cy="720090"/>
                <wp:effectExtent l="4445" t="4445" r="10795" b="18415"/>
                <wp:wrapNone/>
                <wp:docPr id="289" name="文本框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0"/>
                              <w:ind w:left="0" w:leftChars="0" w:firstLine="0" w:firstLineChars="0"/>
                            </w:pPr>
                            <w:r>
                              <w:drawing>
                                <wp:inline distT="0" distB="0" distL="114300" distR="114300">
                                  <wp:extent cx="482600" cy="590550"/>
                                  <wp:effectExtent l="0" t="0" r="12700" b="0"/>
                                  <wp:docPr id="291" name="图片 2" descr="366db8dfcef9563cfd4be4c1fce4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" name="图片 2" descr="366db8dfcef9563cfd4be4c1fce43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0.5pt;margin-top:0.85pt;height:56.7pt;width:54.3pt;mso-wrap-style:none;z-index:251671552;mso-width-relative:page;mso-height-relative:page;" fillcolor="#FFFFFF" filled="t" stroked="t" coordsize="21600,21600" o:gfxdata="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xu1HQ9oAAAALAQAADwAAAAAAAAABACAAAAAiAAAAZHJzL2Rvd25yZXYu&#10;eG1sUEsBAhQAFAAAAAgAh07iQL1p+3IyAgAAhAQAAA4AAAAAAAAAAQAgAAAAKQEAAGRycy9lMm9E&#10;b2MueG1sUEsFBgAAAAAGAAYAWQEAAM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/>
                        <w:ind w:left="0" w:leftChars="0" w:firstLine="0" w:firstLineChars="0"/>
                      </w:pPr>
                      <w:r>
                        <w:drawing>
                          <wp:inline distT="0" distB="0" distL="114300" distR="114300">
                            <wp:extent cx="482600" cy="590550"/>
                            <wp:effectExtent l="0" t="0" r="12700" b="0"/>
                            <wp:docPr id="291" name="图片 2" descr="366db8dfcef9563cfd4be4c1fce4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1" name="图片 2" descr="366db8dfcef9563cfd4be4c1fce43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7957820" cy="5020945"/>
            <wp:effectExtent l="9525" t="9525" r="14605" b="17780"/>
            <wp:docPr id="2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57820" cy="5020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eastAsia="zh-CN"/>
        </w:rPr>
        <w:t>附图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1 项目地理位置图</w:t>
      </w:r>
    </w:p>
    <w:p>
      <w:pPr>
        <w:pStyle w:val="24"/>
        <w:jc w:val="center"/>
        <w:rPr>
          <w:color w:val="auto"/>
        </w:rPr>
      </w:pPr>
      <w:r>
        <w:rPr>
          <w:color w:val="auto"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6403975</wp:posOffset>
                </wp:positionH>
                <wp:positionV relativeFrom="paragraph">
                  <wp:posOffset>3243580</wp:posOffset>
                </wp:positionV>
                <wp:extent cx="1595120" cy="1769110"/>
                <wp:effectExtent l="4445" t="5080" r="19685" b="16510"/>
                <wp:wrapNone/>
                <wp:docPr id="217" name="组合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120" cy="1769110"/>
                          <a:chOff x="12149" y="2447946"/>
                          <a:chExt cx="2512" cy="2786"/>
                        </a:xfrm>
                      </wpg:grpSpPr>
                      <wps:wsp>
                        <wps:cNvPr id="25" name="文本框 25"/>
                        <wps:cNvSpPr txBox="1"/>
                        <wps:spPr>
                          <a:xfrm>
                            <a:off x="12149" y="2447946"/>
                            <a:ext cx="2512" cy="27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rPr>
                                  <w:rFonts w:hint="eastAsia" w:ascii="仿宋" w:hAnsi="仿宋" w:eastAsia="仿宋" w:cs="仿宋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  <w:t>图例</w:t>
                              </w:r>
                              <w:r>
                                <w:rPr>
                                  <w:rFonts w:hint="eastAsia" w:ascii="仿宋" w:hAnsi="仿宋" w:eastAsia="仿宋" w:cs="仿宋"/>
                                  <w:sz w:val="21"/>
                                  <w:szCs w:val="21"/>
                                  <w:lang w:eastAsia="zh-CN"/>
                                </w:rPr>
                                <w:t>：</w:t>
                              </w:r>
                            </w:p>
                            <w:p>
                              <w:pPr>
                                <w:pStyle w:val="4"/>
                                <w:rPr>
                                  <w:rFonts w:hint="default" w:ascii="Times New Roman" w:hAnsi="Times New Roman" w:eastAsia="仿宋" w:cs="Times New Roman"/>
                                  <w:b w:val="0"/>
                                  <w:bCs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="仿宋" w:hAnsi="仿宋" w:eastAsia="仿宋" w:cs="仿宋"/>
                                  <w:b w:val="0"/>
                                  <w:bCs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eastAsia="仿宋" w:cs="Times New Roman"/>
                                  <w:b w:val="0"/>
                                  <w:bCs/>
                                  <w:sz w:val="21"/>
                                  <w:szCs w:val="21"/>
                                  <w:lang w:val="en-US" w:eastAsia="zh-CN"/>
                                </w:rPr>
                                <w:t>项目所在地</w:t>
                              </w:r>
                            </w:p>
                            <w:p>
                              <w:pPr>
                                <w:pStyle w:val="4"/>
                                <w:keepNext/>
                                <w:keepLines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ind w:firstLine="840" w:firstLineChars="400"/>
                                <w:textAlignment w:val="auto"/>
                                <w:rPr>
                                  <w:rFonts w:hint="default" w:ascii="Times New Roman" w:hAnsi="Times New Roman" w:eastAsia="仿宋" w:cs="Times New Roman"/>
                                  <w:b w:val="0"/>
                                  <w:bCs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仿宋" w:cs="Times New Roman"/>
                                  <w:b w:val="0"/>
                                  <w:bCs/>
                                  <w:sz w:val="21"/>
                                  <w:szCs w:val="21"/>
                                  <w:lang w:val="en-US" w:eastAsia="zh-CN"/>
                                </w:rPr>
                                <w:t>5km范围</w:t>
                              </w:r>
                            </w:p>
                            <w:p>
                              <w:pPr>
                                <w:pStyle w:val="4"/>
                                <w:keepNext/>
                                <w:keepLines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ind w:firstLine="840" w:firstLineChars="400"/>
                                <w:textAlignment w:val="auto"/>
                                <w:rPr>
                                  <w:rFonts w:hint="eastAsia" w:ascii="仿宋" w:hAnsi="仿宋" w:eastAsia="仿宋" w:cs="仿宋"/>
                                  <w:b w:val="0"/>
                                  <w:bCs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b w:val="0"/>
                                  <w:bCs/>
                                  <w:sz w:val="21"/>
                                  <w:szCs w:val="21"/>
                                  <w:lang w:val="en-US" w:eastAsia="zh-CN"/>
                                </w:rPr>
                                <w:t>敏感目标</w:t>
                              </w:r>
                            </w:p>
                            <w:p>
                              <w:pPr>
                                <w:pStyle w:val="4"/>
                                <w:keepNext/>
                                <w:keepLines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60" w:lineRule="auto"/>
                                <w:textAlignment w:val="auto"/>
                                <w:rPr>
                                  <w:rFonts w:hint="eastAsia" w:ascii="仿宋" w:hAnsi="仿宋" w:eastAsia="仿宋" w:cs="仿宋"/>
                                  <w:b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b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比例尺：</w:t>
                              </w:r>
                            </w:p>
                            <w:p>
                              <w:pPr>
                                <w:pStyle w:val="4"/>
                                <w:keepNext/>
                                <w:keepLines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default"/>
                                  <w:b/>
                                  <w:bCs w:val="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0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cs="宋体"/>
                                  <w:b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      2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16" name="组合 216"/>
                        <wpg:cNvGrpSpPr/>
                        <wpg:grpSpPr>
                          <a:xfrm>
                            <a:off x="12364" y="2448495"/>
                            <a:ext cx="1722" cy="1856"/>
                            <a:chOff x="12364" y="2448495"/>
                            <a:chExt cx="1722" cy="1856"/>
                          </a:xfrm>
                        </wpg:grpSpPr>
                        <wpg:grpSp>
                          <wpg:cNvPr id="200" name="组合 200"/>
                          <wpg:cNvGrpSpPr/>
                          <wpg:grpSpPr>
                            <a:xfrm>
                              <a:off x="12364" y="2450219"/>
                              <a:ext cx="1723" cy="133"/>
                              <a:chOff x="12005" y="2234788"/>
                              <a:chExt cx="1428" cy="154"/>
                            </a:xfrm>
                          </wpg:grpSpPr>
                          <wps:wsp>
                            <wps:cNvPr id="198" name="矩形 198"/>
                            <wps:cNvSpPr/>
                            <wps:spPr>
                              <a:xfrm>
                                <a:off x="12005" y="2234788"/>
                                <a:ext cx="708" cy="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99" name="矩形 199"/>
                            <wps:cNvSpPr/>
                            <wps:spPr>
                              <a:xfrm>
                                <a:off x="12725" y="2234788"/>
                                <a:ext cx="708" cy="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15" name="组合 215"/>
                          <wpg:cNvGrpSpPr/>
                          <wpg:grpSpPr>
                            <a:xfrm>
                              <a:off x="12385" y="2448495"/>
                              <a:ext cx="462" cy="1229"/>
                              <a:chOff x="12385" y="2448495"/>
                              <a:chExt cx="462" cy="1229"/>
                            </a:xfrm>
                          </wpg:grpSpPr>
                          <wps:wsp>
                            <wps:cNvPr id="27" name="矩形 27"/>
                            <wps:cNvSpPr/>
                            <wps:spPr>
                              <a:xfrm>
                                <a:off x="12385" y="2448495"/>
                                <a:ext cx="463" cy="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77" name="椭圆 177"/>
                            <wps:cNvSpPr/>
                            <wps:spPr>
                              <a:xfrm>
                                <a:off x="12442" y="2448943"/>
                                <a:ext cx="350" cy="33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194" name="组合 194"/>
                            <wpg:cNvGrpSpPr/>
                            <wpg:grpSpPr>
                              <a:xfrm rot="0">
                                <a:off x="12508" y="2449506"/>
                                <a:ext cx="218" cy="218"/>
                                <a:chOff x="12500" y="2449431"/>
                                <a:chExt cx="218" cy="218"/>
                              </a:xfrm>
                            </wpg:grpSpPr>
                            <wps:wsp>
                              <wps:cNvPr id="185" name="同心圆 185"/>
                              <wps:cNvSpPr/>
                              <wps:spPr>
                                <a:xfrm>
                                  <a:off x="12500" y="2449431"/>
                                  <a:ext cx="219" cy="219"/>
                                </a:xfrm>
                                <a:prstGeom prst="donu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3" name="椭圆 193"/>
                              <wps:cNvSpPr/>
                              <wps:spPr>
                                <a:xfrm>
                                  <a:off x="12549" y="2449487"/>
                                  <a:ext cx="119" cy="1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4.25pt;margin-top:255.4pt;height:139.3pt;width:125.6pt;z-index:251670528;mso-width-relative:page;mso-height-relative:page;" coordorigin="12149,2447946" coordsize="2512,2786" o:gfxdata="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">
                <o:lock v:ext="edit" aspectratio="f"/>
                <v:shape id="_x0000_s1026" o:spid="_x0000_s1026" o:spt="202" type="#_x0000_t202" style="position:absolute;left:12149;top:2447946;height:2786;width:2512;" fillcolor="#FFFFFF [3201]" filled="t" stroked="t" coordsize="21600,21600" o:gfxdata="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i7+sD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rPr>
                            <w:rFonts w:hint="eastAsia" w:ascii="仿宋" w:hAnsi="仿宋" w:eastAsia="仿宋" w:cs="仿宋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  <w:t>图例</w:t>
                        </w:r>
                        <w:r>
                          <w:rPr>
                            <w:rFonts w:hint="eastAsia" w:ascii="仿宋" w:hAnsi="仿宋" w:eastAsia="仿宋" w:cs="仿宋"/>
                            <w:sz w:val="21"/>
                            <w:szCs w:val="21"/>
                            <w:lang w:eastAsia="zh-CN"/>
                          </w:rPr>
                          <w:t>：</w:t>
                        </w:r>
                      </w:p>
                      <w:p>
                        <w:pPr>
                          <w:pStyle w:val="4"/>
                          <w:rPr>
                            <w:rFonts w:hint="default" w:ascii="Times New Roman" w:hAnsi="Times New Roman" w:eastAsia="仿宋" w:cs="Times New Roman"/>
                            <w:b w:val="0"/>
                            <w:bCs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1"/>
                            <w:szCs w:val="21"/>
                            <w:lang w:val="en-US" w:eastAsia="zh-CN"/>
                          </w:rPr>
                          <w:t xml:space="preserve">      </w:t>
                        </w:r>
                        <w:r>
                          <w:rPr>
                            <w:rFonts w:hint="eastAsia" w:ascii="仿宋" w:hAnsi="仿宋" w:eastAsia="仿宋" w:cs="仿宋"/>
                            <w:b w:val="0"/>
                            <w:bCs/>
                            <w:sz w:val="21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eastAsia="仿宋" w:cs="Times New Roman"/>
                            <w:b w:val="0"/>
                            <w:bCs/>
                            <w:sz w:val="21"/>
                            <w:szCs w:val="21"/>
                            <w:lang w:val="en-US" w:eastAsia="zh-CN"/>
                          </w:rPr>
                          <w:t>项目所在地</w:t>
                        </w:r>
                      </w:p>
                      <w:p>
                        <w:pPr>
                          <w:pStyle w:val="4"/>
                          <w:keepNext/>
                          <w:keepLines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ind w:firstLine="840" w:firstLineChars="400"/>
                          <w:textAlignment w:val="auto"/>
                          <w:rPr>
                            <w:rFonts w:hint="default" w:ascii="Times New Roman" w:hAnsi="Times New Roman" w:eastAsia="仿宋" w:cs="Times New Roman"/>
                            <w:b w:val="0"/>
                            <w:bCs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eastAsia="仿宋" w:cs="Times New Roman"/>
                            <w:b w:val="0"/>
                            <w:bCs/>
                            <w:sz w:val="21"/>
                            <w:szCs w:val="21"/>
                            <w:lang w:val="en-US" w:eastAsia="zh-CN"/>
                          </w:rPr>
                          <w:t>5km范围</w:t>
                        </w:r>
                      </w:p>
                      <w:p>
                        <w:pPr>
                          <w:pStyle w:val="4"/>
                          <w:keepNext/>
                          <w:keepLines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ind w:firstLine="840" w:firstLineChars="400"/>
                          <w:textAlignment w:val="auto"/>
                          <w:rPr>
                            <w:rFonts w:hint="eastAsia" w:ascii="仿宋" w:hAnsi="仿宋" w:eastAsia="仿宋" w:cs="仿宋"/>
                            <w:b w:val="0"/>
                            <w:bCs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b w:val="0"/>
                            <w:bCs/>
                            <w:sz w:val="21"/>
                            <w:szCs w:val="21"/>
                            <w:lang w:val="en-US" w:eastAsia="zh-CN"/>
                          </w:rPr>
                          <w:t>敏感目标</w:t>
                        </w:r>
                      </w:p>
                      <w:p>
                        <w:pPr>
                          <w:pStyle w:val="4"/>
                          <w:keepNext/>
                          <w:keepLines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60" w:lineRule="auto"/>
                          <w:textAlignment w:val="auto"/>
                          <w:rPr>
                            <w:rFonts w:hint="eastAsia" w:ascii="仿宋" w:hAnsi="仿宋" w:eastAsia="仿宋" w:cs="仿宋"/>
                            <w:b/>
                            <w:bCs w:val="0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b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比例尺：</w:t>
                        </w:r>
                      </w:p>
                      <w:p>
                        <w:pPr>
                          <w:pStyle w:val="4"/>
                          <w:keepNext/>
                          <w:keepLines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default"/>
                            <w:b/>
                            <w:bCs w:val="0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0 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   </w:t>
                        </w:r>
                        <w:r>
                          <w:rPr>
                            <w:rFonts w:hint="eastAsia" w:cs="宋体"/>
                            <w:b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       2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km</w:t>
                        </w:r>
                      </w:p>
                    </w:txbxContent>
                  </v:textbox>
                </v:shape>
                <v:group id="_x0000_s1026" o:spid="_x0000_s1026" o:spt="203" style="position:absolute;left:12364;top:2448495;height:1856;width:1722;" coordorigin="12364,2448495" coordsize="1722,1856" o:gfxdata="UEsDBAoAAAAAAIdO4kAAAAAAAAAAAAAAAAAEAAAAZHJzL1BLAwQUAAAACACHTuJAM8NXn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8NXn7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12364;top:2450219;height:133;width:1723;" coordorigin="12005,2234788" coordsize="1428,154" o:gfxdata="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a//K2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2005;top:2234788;height:155;width:708;v-text-anchor:middle;" filled="f" stroked="t" coordsize="21600,21600" o:gfxdata="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SCj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_x0000_s1026" o:spid="_x0000_s1026" o:spt="1" style="position:absolute;left:12725;top:2234788;height:155;width:708;v-text-anchor:middle;" fillcolor="#000000 [3213]" filled="t" stroked="t" coordsize="21600,21600" o:gfxdata="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jjae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12385;top:2448495;height:1229;width:462;" coordorigin="12385,2448495" coordsize="462,1229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2385;top:2448495;height:250;width:463;v-text-anchor:middle;" filled="f" stroked="t" coordsize="21600,21600" o:gfxdata="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yubJ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 id="_x0000_s1026" o:spid="_x0000_s1026" o:spt="3" type="#_x0000_t3" style="position:absolute;left:12442;top:2448943;height:337;width:350;v-text-anchor:middle;" filled="f" stroked="t" coordsize="21600,21600" o:gfxdata="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QPa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FFFF00 [2404]" miterlimit="8" joinstyle="miter"/>
                      <v:imagedata o:title=""/>
                      <o:lock v:ext="edit" aspectratio="f"/>
                    </v:shape>
                    <v:group id="_x0000_s1026" o:spid="_x0000_s1026" o:spt="203" style="position:absolute;left:12508;top:2449506;height:218;width:218;" coordorigin="12500,2449431" coordsize="218,218" o:gfxdata="UEsDBAoAAAAAAIdO4kAAAAAAAAAAAAAAAAAEAAAAZHJzL1BLAwQUAAAACACHTuJAGqsOVb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P91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qrDlW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23" type="#_x0000_t23" style="position:absolute;left:12500;top:2449431;height:219;width:219;v-text-anchor:middle;" fillcolor="#FFFFFF [3212]" filled="t" stroked="t" coordsize="21600,21600" o:gfxdata="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/k8FrsAAADc&#10;AAAADwAAAAAAAAABACAAAAAiAAAAZHJzL2Rvd25yZXYueG1sUEsBAhQAFAAAAAgAh07iQDMvBZ47&#10;AAAAOQAAABAAAAAAAAAAAQAgAAAACgEAAGRycy9zaGFwZXhtbC54bWxQSwUGAAAAAAYABgBbAQAA&#10;tAMAAAAA&#10;" adj="5400">
                        <v:fill on="t" focussize="0,0"/>
                        <v:stroke weight="0.25pt" color="#000000 [3213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12549;top:2449487;height:119;width:119;v-text-anchor:middle;" fillcolor="#000000 [3213]" filled="t" stroked="t" coordsize="21600,21600" o:gfxdata="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N4vm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25pt" color="#000000 [3213]" miterlimit="8" joinstyle="miter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19685</wp:posOffset>
                </wp:positionV>
                <wp:extent cx="689610" cy="720090"/>
                <wp:effectExtent l="4445" t="4445" r="10795" b="18415"/>
                <wp:wrapNone/>
                <wp:docPr id="308" name="文本框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0"/>
                              <w:ind w:left="0" w:leftChars="0" w:firstLine="0" w:firstLineChars="0"/>
                            </w:pPr>
                            <w:r>
                              <w:drawing>
                                <wp:inline distT="0" distB="0" distL="114300" distR="114300">
                                  <wp:extent cx="482600" cy="590550"/>
                                  <wp:effectExtent l="0" t="0" r="12700" b="0"/>
                                  <wp:docPr id="323" name="图片 2" descr="366db8dfcef9563cfd4be4c1fce4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3" name="图片 2" descr="366db8dfcef9563cfd4be4c1fce43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5.25pt;margin-top:1.55pt;height:56.7pt;width:54.3pt;mso-wrap-style:none;z-index:251672576;mso-width-relative:page;mso-height-relative:page;" fillcolor="#FFFFFF" filled="t" stroked="t" coordsize="21600,21600" o:gfxdata="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IMPjqtkAAAALAQAADwAAAAAAAAABACAAAAAiAAAAZHJzL2Rvd25yZXYu&#10;eG1sUEsBAhQAFAAAAAgAh07iQMaIkfYzAgAAhAQAAA4AAAAAAAAAAQAgAAAAKAEAAGRycy9lMm9E&#10;b2MueG1sUEsFBgAAAAAGAAYAWQEAAM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/>
                        <w:ind w:left="0" w:leftChars="0" w:firstLine="0" w:firstLineChars="0"/>
                      </w:pPr>
                      <w:r>
                        <w:drawing>
                          <wp:inline distT="0" distB="0" distL="114300" distR="114300">
                            <wp:extent cx="482600" cy="590550"/>
                            <wp:effectExtent l="0" t="0" r="12700" b="0"/>
                            <wp:docPr id="323" name="图片 2" descr="366db8dfcef9563cfd4be4c1fce4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3" name="图片 2" descr="366db8dfcef9563cfd4be4c1fce43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7208520" cy="5019675"/>
            <wp:effectExtent l="0" t="0" r="11430" b="9525"/>
            <wp:docPr id="2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jc w:val="center"/>
        <w:rPr>
          <w:rFonts w:hint="default" w:ascii="Times New Roman" w:hAnsi="Times New Roman" w:eastAsia="仿宋" w:cs="Times New Roman"/>
          <w:b/>
          <w:bCs/>
          <w:color w:val="auto"/>
          <w:sz w:val="24"/>
          <w:szCs w:val="24"/>
          <w:highlight w:val="none"/>
        </w:rPr>
        <w:sectPr>
          <w:headerReference r:id="rId11" w:type="default"/>
          <w:footerReference r:id="rId12" w:type="default"/>
          <w:pgSz w:w="16838" w:h="11906" w:orient="landscape"/>
          <w:pgMar w:top="1701" w:right="1440" w:bottom="1701" w:left="1440" w:header="907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rFonts w:hint="default" w:ascii="Times New Roman" w:hAnsi="Times New Roman" w:eastAsia="仿宋" w:cs="Times New Roman"/>
          <w:color w:val="auto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6754495</wp:posOffset>
                </wp:positionH>
                <wp:positionV relativeFrom="paragraph">
                  <wp:posOffset>4354195</wp:posOffset>
                </wp:positionV>
                <wp:extent cx="120650" cy="127000"/>
                <wp:effectExtent l="6350" t="6350" r="6350" b="19050"/>
                <wp:wrapNone/>
                <wp:docPr id="191" name="椭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70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31.85pt;margin-top:342.85pt;height:10pt;width:9.5pt;z-index:251668480;v-text-anchor:middle;mso-width-relative:page;mso-height-relative:page;" fillcolor="#44546A [3215]" filled="t" stroked="t" coordsize="21600,21600" o:gfxdata="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psWJQ2gAAAA0BAAAPAAAAAAAAAAEAIAAA&#10;ACIAAABkcnMvZG93bnJldi54bWxQSwECFAAUAAAACACHTuJAqkBCqXwCAAAFBQAADgAAAAAAAAAB&#10;ACAAAAApAQAAZHJzL2Uyb0RvYy54bWxQSwUGAAAAAAYABgBZAQAAFwYAAAAA&#10;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color w:val="auto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6754495</wp:posOffset>
                </wp:positionH>
                <wp:positionV relativeFrom="paragraph">
                  <wp:posOffset>4125595</wp:posOffset>
                </wp:positionV>
                <wp:extent cx="120650" cy="127000"/>
                <wp:effectExtent l="6350" t="6350" r="6350" b="19050"/>
                <wp:wrapNone/>
                <wp:docPr id="182" name="椭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13345" y="5273040"/>
                          <a:ext cx="120650" cy="127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31.85pt;margin-top:324.85pt;height:10pt;width:9.5pt;z-index:251667456;v-text-anchor:middle;mso-width-relative:page;mso-height-relative:page;" fillcolor="#FF0000" filled="t" stroked="t" coordsize="21600,21600" o:gfxdata="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GCgzzVAAAADQEAAA8AAAAAAAAAAQAgAAAA&#10;IgAAAGRycy9kb3ducmV2LnhtbFBLAQIUABQAAAAIAIdO4kCvo5dqgAIAABEFAAAOAAAAAAAAAAEA&#10;IAAAACQBAABkcnMvZTJvRG9jLnhtbFBLBQYAAAAABgAGAFkBAAAWBgAAAAA=&#10;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color w:val="auto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6741795</wp:posOffset>
                </wp:positionH>
                <wp:positionV relativeFrom="paragraph">
                  <wp:posOffset>3858895</wp:posOffset>
                </wp:positionV>
                <wp:extent cx="146050" cy="146050"/>
                <wp:effectExtent l="19050" t="21590" r="25400" b="22860"/>
                <wp:wrapNone/>
                <wp:docPr id="181" name="五角星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62545" y="5076190"/>
                          <a:ext cx="146050" cy="1460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530.85pt;margin-top:303.85pt;height:11.5pt;width:11.5pt;z-index:251666432;v-text-anchor:middle;mso-width-relative:page;mso-height-relative:page;" fillcolor="#FF0000" filled="t" stroked="t" coordsize="146050,146050" o:gfxdata="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G6Ub6baAAAADQEAAA8AAAAA&#10;AAAAAQAgAAAAIgAAAGRycy9kb3ducmV2LnhtbFBLAQIUABQAAAAIAIdO4kC0BIVshAIAABIFAAAO&#10;AAAAAAAAAAEAIAAAACkBAABkcnMvZTJvRG9jLnhtbFBLBQYAAAAABgAGAFkBAAAfBgAAAAA=&#10;" path="m0,55785l55786,55786,73025,0,90263,55786,146049,55785,100917,90263,118156,146049,73025,111571,27893,146049,45132,90263xe">
                <v:path textboxrect="0,0,146050,146050" o:connectlocs="73025,0;0,55785;27893,146049;118156,146049;146049,55785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color w:val="auto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6565900</wp:posOffset>
                </wp:positionH>
                <wp:positionV relativeFrom="paragraph">
                  <wp:posOffset>3618230</wp:posOffset>
                </wp:positionV>
                <wp:extent cx="1801495" cy="932815"/>
                <wp:effectExtent l="5080" t="4445" r="22225" b="15240"/>
                <wp:wrapNone/>
                <wp:docPr id="180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29295" y="4618990"/>
                          <a:ext cx="1801495" cy="932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图例：</w:t>
                            </w:r>
                          </w:p>
                          <w:p>
                            <w:pPr>
                              <w:pStyle w:val="9"/>
                              <w:spacing w:line="360" w:lineRule="auto"/>
                              <w:ind w:left="0" w:leftChars="0" w:firstLine="0" w:firstLineChars="0"/>
                              <w:rPr>
                                <w:rFonts w:hint="eastAsia" w:ascii="Times New Roman" w:hAnsi="Times New Roman" w:eastAsia="仿宋" w:cs="Times New Roman"/>
                                <w:color w:val="000000"/>
                                <w:kern w:val="1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color w:val="000000"/>
                                <w:kern w:val="1"/>
                                <w:sz w:val="21"/>
                                <w:szCs w:val="21"/>
                                <w:lang w:val="en-US" w:eastAsia="zh-CN" w:bidi="ar-SA"/>
                              </w:rPr>
                              <w:t>项目位置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Chars="200"/>
                              <w:rPr>
                                <w:rFonts w:hint="eastAsia" w:ascii="Times New Roman" w:hAnsi="Times New Roman" w:eastAsia="仿宋" w:cs="Times New Roman"/>
                                <w:color w:val="000000"/>
                                <w:kern w:val="1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cs="Times New Roman"/>
                                <w:color w:val="000000"/>
                                <w:kern w:val="1"/>
                                <w:sz w:val="21"/>
                                <w:szCs w:val="21"/>
                                <w:lang w:val="en-US" w:eastAsia="zh-CN" w:bidi="ar-SA"/>
                              </w:rPr>
                              <w:t>25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color w:val="000000"/>
                                <w:kern w:val="1"/>
                                <w:sz w:val="21"/>
                                <w:szCs w:val="21"/>
                                <w:lang w:val="en-US" w:eastAsia="zh-CN" w:bidi="ar-SA"/>
                              </w:rPr>
                              <w:t>00m范围内敏感点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Chars="20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Times New Roman"/>
                                <w:color w:val="000000"/>
                                <w:kern w:val="1"/>
                                <w:sz w:val="21"/>
                                <w:szCs w:val="21"/>
                                <w:lang w:val="en-US" w:eastAsia="zh-CN" w:bidi="ar-SA"/>
                              </w:rPr>
                              <w:t>25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color w:val="000000"/>
                                <w:kern w:val="1"/>
                                <w:sz w:val="21"/>
                                <w:szCs w:val="21"/>
                                <w:lang w:val="en-US" w:eastAsia="zh-CN" w:bidi="ar-SA"/>
                              </w:rPr>
                              <w:t>00m范围包络</w:t>
                            </w:r>
                            <w:r>
                              <w:rPr>
                                <w:rFonts w:hint="eastAsia" w:cs="Times New Roman"/>
                                <w:color w:val="000000"/>
                                <w:kern w:val="1"/>
                                <w:sz w:val="21"/>
                                <w:szCs w:val="21"/>
                                <w:lang w:val="en-US" w:eastAsia="zh-CN" w:bidi="ar-SA"/>
                              </w:rPr>
                              <w:t>线</w:t>
                            </w:r>
                            <w:r>
                              <w:rPr>
                                <w:rFonts w:hint="eastAsia" w:ascii="Times New Roman" w:hAnsi="Times New Roman" w:eastAsia="仿宋" w:cs="Times New Roman"/>
                                <w:color w:val="000000"/>
                                <w:kern w:val="1"/>
                                <w:sz w:val="21"/>
                                <w:szCs w:val="21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7pt;margin-top:284.9pt;height:73.45pt;width:141.85pt;z-index:251665408;mso-width-relative:page;mso-height-relative:page;" fillcolor="#FFFFFF [3201]" filled="t" stroked="t" coordsize="21600,21600" o:gfxdata="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Gx9eptgAAAANAQAADwAAAAAAAAABACAAAAAiAAAAZHJzL2Rvd25yZXYueG1sUEsBAhQA&#10;FAAAAAgAh07iQBb1cnpkAgAAxwQAAA4AAAAAAAAAAQAgAAAAJw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图例：</w:t>
                      </w:r>
                    </w:p>
                    <w:p>
                      <w:pPr>
                        <w:pStyle w:val="9"/>
                        <w:spacing w:line="360" w:lineRule="auto"/>
                        <w:ind w:left="0" w:leftChars="0" w:firstLine="0" w:firstLineChars="0"/>
                        <w:rPr>
                          <w:rFonts w:hint="eastAsia" w:ascii="Times New Roman" w:hAnsi="Times New Roman" w:eastAsia="仿宋" w:cs="Times New Roman"/>
                          <w:color w:val="000000"/>
                          <w:kern w:val="1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Times New Roman" w:hAnsi="Times New Roman" w:eastAsia="仿宋" w:cs="Times New Roman"/>
                          <w:color w:val="000000"/>
                          <w:kern w:val="1"/>
                          <w:sz w:val="21"/>
                          <w:szCs w:val="21"/>
                          <w:lang w:val="en-US" w:eastAsia="zh-CN" w:bidi="ar-SA"/>
                        </w:rPr>
                        <w:t>项目位置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0"/>
                        </w:numPr>
                        <w:spacing w:line="360" w:lineRule="auto"/>
                        <w:ind w:leftChars="200"/>
                        <w:rPr>
                          <w:rFonts w:hint="eastAsia" w:ascii="Times New Roman" w:hAnsi="Times New Roman" w:eastAsia="仿宋" w:cs="Times New Roman"/>
                          <w:color w:val="000000"/>
                          <w:kern w:val="1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hint="eastAsia" w:cs="Times New Roman"/>
                          <w:color w:val="000000"/>
                          <w:kern w:val="1"/>
                          <w:sz w:val="21"/>
                          <w:szCs w:val="21"/>
                          <w:lang w:val="en-US" w:eastAsia="zh-CN" w:bidi="ar-SA"/>
                        </w:rPr>
                        <w:t>25</w:t>
                      </w:r>
                      <w:r>
                        <w:rPr>
                          <w:rFonts w:hint="eastAsia" w:ascii="Times New Roman" w:hAnsi="Times New Roman" w:eastAsia="仿宋" w:cs="Times New Roman"/>
                          <w:color w:val="000000"/>
                          <w:kern w:val="1"/>
                          <w:sz w:val="21"/>
                          <w:szCs w:val="21"/>
                          <w:lang w:val="en-US" w:eastAsia="zh-CN" w:bidi="ar-SA"/>
                        </w:rPr>
                        <w:t>00m范围内敏感点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0"/>
                        </w:numPr>
                        <w:spacing w:line="360" w:lineRule="auto"/>
                        <w:ind w:leftChars="20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cs="Times New Roman"/>
                          <w:color w:val="000000"/>
                          <w:kern w:val="1"/>
                          <w:sz w:val="21"/>
                          <w:szCs w:val="21"/>
                          <w:lang w:val="en-US" w:eastAsia="zh-CN" w:bidi="ar-SA"/>
                        </w:rPr>
                        <w:t>25</w:t>
                      </w:r>
                      <w:r>
                        <w:rPr>
                          <w:rFonts w:hint="eastAsia" w:ascii="Times New Roman" w:hAnsi="Times New Roman" w:eastAsia="仿宋" w:cs="Times New Roman"/>
                          <w:color w:val="000000"/>
                          <w:kern w:val="1"/>
                          <w:sz w:val="21"/>
                          <w:szCs w:val="21"/>
                          <w:lang w:val="en-US" w:eastAsia="zh-CN" w:bidi="ar-SA"/>
                        </w:rPr>
                        <w:t>00m范围包络</w:t>
                      </w:r>
                      <w:r>
                        <w:rPr>
                          <w:rFonts w:hint="eastAsia" w:cs="Times New Roman"/>
                          <w:color w:val="000000"/>
                          <w:kern w:val="1"/>
                          <w:sz w:val="21"/>
                          <w:szCs w:val="21"/>
                          <w:lang w:val="en-US" w:eastAsia="zh-CN" w:bidi="ar-SA"/>
                        </w:rPr>
                        <w:t>线</w:t>
                      </w:r>
                      <w:r>
                        <w:rPr>
                          <w:rFonts w:hint="eastAsia" w:ascii="Times New Roman" w:hAnsi="Times New Roman" w:eastAsia="仿宋" w:cs="Times New Roman"/>
                          <w:color w:val="000000"/>
                          <w:kern w:val="1"/>
                          <w:sz w:val="21"/>
                          <w:szCs w:val="21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bookmarkStart w:id="21" w:name="_Toc4991"/>
      <w:bookmarkStart w:id="22" w:name="_Toc2347"/>
      <w:bookmarkStart w:id="23" w:name="_Toc13857"/>
      <w:bookmarkStart w:id="24" w:name="_Toc1472"/>
      <w:bookmarkStart w:id="25" w:name="_Toc30739"/>
      <w:r>
        <w:rPr>
          <w:rFonts w:hint="default" w:ascii="Times New Roman" w:hAnsi="Times New Roman" w:eastAsia="仿宋" w:cs="Times New Roman"/>
          <w:b/>
          <w:bCs/>
          <w:color w:val="auto"/>
          <w:sz w:val="24"/>
          <w:szCs w:val="24"/>
          <w:highlight w:val="none"/>
        </w:rPr>
        <w:t>附图2</w:t>
      </w:r>
      <w:r>
        <w:rPr>
          <w:rFonts w:hint="default" w:ascii="Times New Roman" w:hAnsi="Times New Roman" w:eastAsia="仿宋" w:cs="Times New Roman"/>
          <w:b/>
          <w:bCs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/>
          <w:bCs/>
          <w:color w:val="auto"/>
          <w:sz w:val="24"/>
          <w:szCs w:val="24"/>
          <w:highlight w:val="none"/>
        </w:rPr>
        <w:t xml:space="preserve"> </w:t>
      </w:r>
      <w:bookmarkEnd w:id="21"/>
      <w:r>
        <w:rPr>
          <w:rFonts w:hint="default" w:ascii="Times New Roman" w:hAnsi="Times New Roman" w:eastAsia="仿宋" w:cs="Times New Roman"/>
          <w:b/>
          <w:bCs/>
          <w:color w:val="auto"/>
          <w:sz w:val="24"/>
          <w:szCs w:val="24"/>
          <w:highlight w:val="none"/>
        </w:rPr>
        <w:t>项目周边概况图</w:t>
      </w:r>
      <w:bookmarkEnd w:id="22"/>
      <w:bookmarkEnd w:id="23"/>
      <w:bookmarkEnd w:id="24"/>
      <w:bookmarkEnd w:id="25"/>
    </w:p>
    <w:p>
      <w:pPr>
        <w:pStyle w:val="24"/>
        <w:jc w:val="center"/>
        <w:rPr>
          <w:rFonts w:hint="eastAsia" w:ascii="Times New Roman" w:hAnsi="Times New Roman" w:eastAsia="仿宋" w:cs="Times New Roman"/>
          <w:b/>
          <w:bCs/>
          <w:color w:val="auto"/>
          <w:sz w:val="24"/>
          <w:szCs w:val="24"/>
          <w:highlight w:val="none"/>
          <w:lang w:eastAsia="zh-CN"/>
        </w:rPr>
      </w:pPr>
      <w:r>
        <w:rPr>
          <w:color w:val="auto"/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3580130</wp:posOffset>
                </wp:positionV>
                <wp:extent cx="356870" cy="515620"/>
                <wp:effectExtent l="0" t="0" r="0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" cy="515620"/>
                          <a:chOff x="11354" y="2134908"/>
                          <a:chExt cx="562" cy="812"/>
                        </a:xfrm>
                      </wpg:grpSpPr>
                      <wps:wsp>
                        <wps:cNvPr id="49" name="文本框 209"/>
                        <wps:cNvSpPr txBox="1"/>
                        <wps:spPr>
                          <a:xfrm>
                            <a:off x="11354" y="2134908"/>
                            <a:ext cx="562" cy="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 w:val="0"/>
                                <w:wordWrap/>
                                <w:overflowPunct/>
                                <w:topLinePunct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leftChars="0" w:firstLine="0" w:firstLineChars="0"/>
                                <w:textAlignment w:val="baseline"/>
                                <w:rPr>
                                  <w:rFonts w:hint="default" w:eastAsia="仿宋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固废库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0" name="矩形 212"/>
                        <wps:cNvSpPr/>
                        <wps:spPr>
                          <a:xfrm>
                            <a:off x="11485" y="2135094"/>
                            <a:ext cx="238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1.5pt;margin-top:281.9pt;height:40.6pt;width:28.1pt;z-index:251675648;mso-width-relative:page;mso-height-relative:page;" coordorigin="11354,2134908" coordsize="562,812" o:gfxdata="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Clm+2dwAAAALAQAADwAAAAAAAAABACAAAAAiAAAAZHJzL2Rvd25yZXYueG1sUEsBAhQA&#10;FAAAAAgAh07iQMYLjkhEAwAAkQgAAA4AAAAAAAAAAQAgAAAAKwEAAGRycy9lMm9Eb2MueG1sUEsF&#10;BgAAAAAGAAYAWQEAAOEGAAAAAA==&#10;">
                <o:lock v:ext="edit" aspectratio="f"/>
                <v:shape id="文本框 209" o:spid="_x0000_s1026" o:spt="202" type="#_x0000_t202" style="position:absolute;left:11354;top:2134908;height:812;width:562;" filled="f" stroked="f" coordsize="21600,21600" o:gfxdata="UEsDBAoAAAAAAIdO4kAAAAAAAAAAAAAAAAAEAAAAZHJzL1BLAwQUAAAACACHTuJASa3PAL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3PA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 w:val="0"/>
                          <w:wordWrap/>
                          <w:overflowPunct/>
                          <w:topLinePunct w:val="0"/>
                          <w:bidi w:val="0"/>
                          <w:adjustRightInd w:val="0"/>
                          <w:snapToGrid w:val="0"/>
                          <w:spacing w:line="240" w:lineRule="auto"/>
                          <w:ind w:left="0" w:leftChars="0" w:firstLine="0" w:firstLineChars="0"/>
                          <w:textAlignment w:val="baseline"/>
                          <w:rPr>
                            <w:rFonts w:hint="default" w:eastAsia="仿宋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固废库</w:t>
                        </w:r>
                      </w:p>
                    </w:txbxContent>
                  </v:textbox>
                </v:shape>
                <v:rect id="矩形 212" o:spid="_x0000_s1026" o:spt="1" style="position:absolute;left:11485;top:2135094;height:478;width:238;v-text-anchor:middle;" filled="f" stroked="t" coordsize="21600,21600" o:gfxdata="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pYSubUAAADbAAAADwAA&#10;AAAAAAABACAAAAAiAAAAZHJzL2Rvd25yZXYueG1sUEsBAhQAFAAAAAgAh07iQDMvBZ47AAAAOQAA&#10;ABAAAAAAAAAAAQAgAAAABAEAAGRycy9zaGFwZXhtbC54bWxQSwUGAAAAAAYABgBbAQAArgMAAAAA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1907540</wp:posOffset>
                </wp:positionV>
                <wp:extent cx="659130" cy="360680"/>
                <wp:effectExtent l="4445" t="4445" r="22225" b="15875"/>
                <wp:wrapNone/>
                <wp:docPr id="16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36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firstLine="0" w:firstLineChars="0"/>
                              <w:textAlignment w:val="baseline"/>
                              <w:rPr>
                                <w:rFonts w:hint="default" w:eastAsia="仿宋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污水处理区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35pt;margin-top:150.2pt;height:28.4pt;width:51.9pt;z-index:251674624;mso-width-relative:page;mso-height-relative:page;" fillcolor="#FFFFFF [3201]" filled="t" stroked="t" coordsize="21600,21600" o:gfxdata="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cDSdvX&#10;AAAACwEAAA8AAAAAAAAAAQAgAAAAIgAAAGRycy9kb3ducmV2LnhtbFBLAQIUABQAAAAIAIdO4kDP&#10;VUzR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auto"/>
                        <w:ind w:left="0" w:leftChars="0" w:firstLine="0" w:firstLineChars="0"/>
                        <w:textAlignment w:val="baseline"/>
                        <w:rPr>
                          <w:rFonts w:hint="default" w:eastAsia="仿宋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污水处理区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43815</wp:posOffset>
            </wp:positionV>
            <wp:extent cx="612775" cy="561975"/>
            <wp:effectExtent l="0" t="0" r="15875" b="9525"/>
            <wp:wrapNone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rcRect r="19583"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4436745</wp:posOffset>
                </wp:positionV>
                <wp:extent cx="443230" cy="398780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" cy="398780"/>
                          <a:chOff x="13062" y="1965160"/>
                          <a:chExt cx="698" cy="628"/>
                        </a:xfrm>
                      </wpg:grpSpPr>
                      <wps:wsp>
                        <wps:cNvPr id="52" name="文本框 209"/>
                        <wps:cNvSpPr txBox="1"/>
                        <wps:spPr>
                          <a:xfrm>
                            <a:off x="13062" y="1965160"/>
                            <a:ext cx="699" cy="6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 w:val="0"/>
                                <w:wordWrap/>
                                <w:overflowPunct/>
                                <w:topLinePunct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leftChars="0" w:firstLine="0" w:firstLineChars="0"/>
                                <w:textAlignment w:val="baseline"/>
                                <w:rPr>
                                  <w:rFonts w:hint="default" w:eastAsia="仿宋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天然气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3" name="矩形 109"/>
                        <wps:cNvSpPr/>
                        <wps:spPr>
                          <a:xfrm>
                            <a:off x="13143" y="1965247"/>
                            <a:ext cx="461" cy="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4.3pt;margin-top:349.35pt;height:31.4pt;width:34.9pt;z-index:251676672;mso-width-relative:page;mso-height-relative:page;" coordorigin="13062,1965160" coordsize="698,628" o:gfxdata="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BG4qkR3AAAAAsBAAAPAAAAAAAAAAEAIAAAACIAAABkcnMvZG93bnJldi54bWxQSwECFAAU&#10;AAAACACHTuJA8PjRdEMDAACRCAAADgAAAAAAAAABACAAAAArAQAAZHJzL2Uyb0RvYy54bWxQSwUG&#10;AAAAAAYABgBZAQAA4AYAAAAA&#10;">
                <o:lock v:ext="edit" aspectratio="f"/>
                <v:shape id="文本框 209" o:spid="_x0000_s1026" o:spt="202" type="#_x0000_t202" style="position:absolute;left:13062;top:1965160;height:628;width:699;" filled="f" stroked="f" coordsize="21600,21600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 w:val="0"/>
                          <w:wordWrap/>
                          <w:overflowPunct/>
                          <w:topLinePunct w:val="0"/>
                          <w:bidi w:val="0"/>
                          <w:adjustRightInd w:val="0"/>
                          <w:snapToGrid w:val="0"/>
                          <w:spacing w:line="240" w:lineRule="auto"/>
                          <w:ind w:left="0" w:leftChars="0" w:firstLine="0" w:firstLineChars="0"/>
                          <w:textAlignment w:val="baseline"/>
                          <w:rPr>
                            <w:rFonts w:hint="default" w:eastAsia="仿宋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天然气</w:t>
                        </w:r>
                      </w:p>
                    </w:txbxContent>
                  </v:textbox>
                </v:shape>
                <v:rect id="矩形 109" o:spid="_x0000_s1026" o:spt="1" style="position:absolute;left:13143;top:1965247;height:427;width:461;v-text-anchor:middle;" filled="f" stroked="t" coordsize="21600,21600" o:gfxdata="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77Tu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B0F0 [24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Times New Roman" w:hAnsi="Times New Roman" w:eastAsia="仿宋" w:cs="Times New Roman"/>
          <w:b/>
          <w:bCs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585460" cy="8588375"/>
            <wp:effectExtent l="0" t="0" r="15240" b="3175"/>
            <wp:docPr id="54" name="图片 54" descr="江苏俊阳食品有限公司总体规划图--裁剪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江苏俊阳食品有限公司总体规划图--裁剪_0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jc w:val="center"/>
        <w:rPr>
          <w:rFonts w:hint="default"/>
          <w:color w:val="auto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z w:val="24"/>
          <w:szCs w:val="24"/>
          <w:highlight w:val="none"/>
          <w:lang w:eastAsia="zh-CN"/>
        </w:rPr>
        <w:t>附图</w:t>
      </w:r>
      <w:r>
        <w:rPr>
          <w:rFonts w:hint="default" w:ascii="Times New Roman" w:hAnsi="Times New Roman" w:eastAsia="仿宋" w:cs="Times New Roman"/>
          <w:b/>
          <w:bCs/>
          <w:color w:val="auto"/>
          <w:sz w:val="24"/>
          <w:szCs w:val="24"/>
          <w:highlight w:val="none"/>
          <w:lang w:val="en-US" w:eastAsia="zh-CN"/>
        </w:rPr>
        <w:t>3  平面布置</w:t>
      </w:r>
      <w:r>
        <w:rPr>
          <w:rFonts w:hint="eastAsia" w:ascii="Times New Roman" w:eastAsia="仿宋" w:cs="Times New Roman"/>
          <w:b/>
          <w:bCs/>
          <w:color w:val="auto"/>
          <w:sz w:val="24"/>
          <w:szCs w:val="24"/>
          <w:highlight w:val="none"/>
          <w:lang w:val="en-US" w:eastAsia="zh-CN"/>
        </w:rPr>
        <w:t>图</w:t>
      </w:r>
    </w:p>
    <w:sectPr>
      <w:headerReference r:id="rId13" w:type="default"/>
      <w:pgSz w:w="11906" w:h="16838"/>
      <w:pgMar w:top="1361" w:right="1800" w:bottom="1361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keepNext w:val="0"/>
      <w:keepLines w:val="0"/>
      <w:pageBreakBefore w:val="0"/>
      <w:widowControl/>
      <w:kinsoku w:val="0"/>
      <w:wordWrap/>
      <w:overflowPunct/>
      <w:topLinePunct w:val="0"/>
      <w:autoSpaceDE w:val="0"/>
      <w:autoSpaceDN w:val="0"/>
      <w:bidi w:val="0"/>
      <w:adjustRightInd w:val="0"/>
      <w:snapToGrid w:val="0"/>
      <w:ind w:firstLine="0" w:firstLineChars="0"/>
      <w:jc w:val="center"/>
      <w:textAlignment w:val="baseline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/>
                            <w:kinsoku w:val="0"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 w:val="0"/>
                            <w:ind w:firstLine="0" w:firstLineChars="0"/>
                            <w:jc w:val="center"/>
                            <w:textAlignment w:val="baseline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/>
                      <w:kinsoku w:val="0"/>
                      <w:wordWrap/>
                      <w:overflowPunct/>
                      <w:topLinePunct w:val="0"/>
                      <w:autoSpaceDE w:val="0"/>
                      <w:autoSpaceDN w:val="0"/>
                      <w:bidi w:val="0"/>
                      <w:adjustRightInd w:val="0"/>
                      <w:snapToGrid w:val="0"/>
                      <w:ind w:firstLine="0" w:firstLineChars="0"/>
                      <w:jc w:val="center"/>
                      <w:textAlignment w:val="baseline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1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keepNext w:val="0"/>
      <w:keepLines w:val="0"/>
      <w:pageBreakBefore w:val="0"/>
      <w:widowControl/>
      <w:kinsoku w:val="0"/>
      <w:wordWrap/>
      <w:overflowPunct/>
      <w:topLinePunct w:val="0"/>
      <w:autoSpaceDE w:val="0"/>
      <w:autoSpaceDN w:val="0"/>
      <w:bidi w:val="0"/>
      <w:adjustRightInd w:val="0"/>
      <w:snapToGrid w:val="0"/>
      <w:ind w:firstLine="0" w:firstLineChars="0"/>
      <w:jc w:val="center"/>
      <w:textAlignment w:val="baselin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9998"/>
        <w:tab w:val="clear" w:pos="4153"/>
      </w:tabs>
      <w:ind w:firstLine="360"/>
      <w:rPr>
        <w:rFonts w:hint="eastAsia"/>
      </w:rPr>
    </w:pP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left" w:pos="3772"/>
        <w:tab w:val="clear" w:pos="4153"/>
      </w:tabs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keepNext w:val="0"/>
      <w:keepLines w:val="0"/>
      <w:pageBreakBefore w:val="0"/>
      <w:widowControl/>
      <w:pBdr>
        <w:bottom w:val="single" w:color="auto" w:sz="4" w:space="1"/>
      </w:pBdr>
      <w:tabs>
        <w:tab w:val="left" w:pos="3772"/>
        <w:tab w:val="clear" w:pos="4153"/>
      </w:tabs>
      <w:kinsoku w:val="0"/>
      <w:wordWrap/>
      <w:overflowPunct/>
      <w:topLinePunct w:val="0"/>
      <w:bidi w:val="0"/>
      <w:adjustRightInd w:val="0"/>
      <w:snapToGrid w:val="0"/>
      <w:ind w:firstLine="0" w:firstLineChars="0"/>
      <w:jc w:val="center"/>
      <w:textAlignment w:val="baseline"/>
      <w:rPr>
        <w:rFonts w:hint="eastAsia" w:eastAsia="宋体"/>
        <w:lang w:eastAsia="zh-CN"/>
      </w:rPr>
    </w:pPr>
    <w:r>
      <w:rPr>
        <w:rFonts w:hint="default" w:ascii="Times New Roman" w:hAnsi="Times New Roman" w:eastAsia="楷体" w:cs="Times New Roman"/>
        <w:sz w:val="18"/>
        <w:szCs w:val="18"/>
        <w:lang w:eastAsia="zh-CN"/>
      </w:rPr>
      <w:t>江苏峻阳食品有限公司验收后变动环境影响分析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hint="eastAsia"/>
        <w:lang w:eastAsia="zh-CN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  <w:ind w:firstLine="360"/>
      <w:rPr>
        <w:rFonts w:hint="eastAsia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hint="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922983"/>
    <w:multiLevelType w:val="singleLevel"/>
    <w:tmpl w:val="E392298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932D638"/>
    <w:multiLevelType w:val="singleLevel"/>
    <w:tmpl w:val="6932D638"/>
    <w:lvl w:ilvl="0" w:tentative="0">
      <w:start w:val="1"/>
      <w:numFmt w:val="bullet"/>
      <w:pStyle w:val="10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hZDdlNzIxZmZiMmQ5NGY2ZWI3NWZiMGNkYTZiOWIifQ=="/>
  </w:docVars>
  <w:rsids>
    <w:rsidRoot w:val="6DFD1F6A"/>
    <w:rsid w:val="01011432"/>
    <w:rsid w:val="014D4677"/>
    <w:rsid w:val="01956027"/>
    <w:rsid w:val="04186B93"/>
    <w:rsid w:val="05E24C49"/>
    <w:rsid w:val="069468A4"/>
    <w:rsid w:val="076E2CEA"/>
    <w:rsid w:val="07753B02"/>
    <w:rsid w:val="07EE2887"/>
    <w:rsid w:val="081751D4"/>
    <w:rsid w:val="086541A1"/>
    <w:rsid w:val="092C7268"/>
    <w:rsid w:val="097D1872"/>
    <w:rsid w:val="09A6526C"/>
    <w:rsid w:val="09B01C47"/>
    <w:rsid w:val="09E268DB"/>
    <w:rsid w:val="0A7964DD"/>
    <w:rsid w:val="0AB87005"/>
    <w:rsid w:val="0C0B13B7"/>
    <w:rsid w:val="0C923886"/>
    <w:rsid w:val="0C96523C"/>
    <w:rsid w:val="0D2E35AF"/>
    <w:rsid w:val="0E6753E5"/>
    <w:rsid w:val="0E891440"/>
    <w:rsid w:val="0F152D89"/>
    <w:rsid w:val="10044A9B"/>
    <w:rsid w:val="112B0A57"/>
    <w:rsid w:val="11427949"/>
    <w:rsid w:val="12463148"/>
    <w:rsid w:val="125910CE"/>
    <w:rsid w:val="12767ED2"/>
    <w:rsid w:val="14A10B0A"/>
    <w:rsid w:val="15990958"/>
    <w:rsid w:val="16417675"/>
    <w:rsid w:val="16A47E5E"/>
    <w:rsid w:val="16CF1F1E"/>
    <w:rsid w:val="18132367"/>
    <w:rsid w:val="18272F00"/>
    <w:rsid w:val="18E90CD1"/>
    <w:rsid w:val="1A6065A3"/>
    <w:rsid w:val="1A6933C9"/>
    <w:rsid w:val="1CA54F82"/>
    <w:rsid w:val="1CB46CF3"/>
    <w:rsid w:val="1D5F7E9E"/>
    <w:rsid w:val="1D733CF7"/>
    <w:rsid w:val="1DBC69B5"/>
    <w:rsid w:val="1DE63A32"/>
    <w:rsid w:val="1E8A3CF5"/>
    <w:rsid w:val="1EBD1724"/>
    <w:rsid w:val="1F0D0C1F"/>
    <w:rsid w:val="1F9A4AD4"/>
    <w:rsid w:val="1FA63478"/>
    <w:rsid w:val="1FA66007"/>
    <w:rsid w:val="1FF84692"/>
    <w:rsid w:val="202F288D"/>
    <w:rsid w:val="20457135"/>
    <w:rsid w:val="20490CC8"/>
    <w:rsid w:val="208C266E"/>
    <w:rsid w:val="21EC0120"/>
    <w:rsid w:val="22414C51"/>
    <w:rsid w:val="224B4E24"/>
    <w:rsid w:val="23521DD7"/>
    <w:rsid w:val="23C4333D"/>
    <w:rsid w:val="23E63EE6"/>
    <w:rsid w:val="23FE3401"/>
    <w:rsid w:val="24150BCD"/>
    <w:rsid w:val="2524556B"/>
    <w:rsid w:val="25545725"/>
    <w:rsid w:val="25910727"/>
    <w:rsid w:val="25C56C2B"/>
    <w:rsid w:val="26064C71"/>
    <w:rsid w:val="26707F94"/>
    <w:rsid w:val="27B8643F"/>
    <w:rsid w:val="27C22E19"/>
    <w:rsid w:val="28665E9B"/>
    <w:rsid w:val="286A5925"/>
    <w:rsid w:val="29332221"/>
    <w:rsid w:val="296409F5"/>
    <w:rsid w:val="29F319B0"/>
    <w:rsid w:val="2A7744A6"/>
    <w:rsid w:val="2ABC6246"/>
    <w:rsid w:val="2BDB20B6"/>
    <w:rsid w:val="2C83054D"/>
    <w:rsid w:val="2C9C1FAD"/>
    <w:rsid w:val="2CA60F5C"/>
    <w:rsid w:val="2D450775"/>
    <w:rsid w:val="2DB651CE"/>
    <w:rsid w:val="2E81173B"/>
    <w:rsid w:val="3078676B"/>
    <w:rsid w:val="307D318B"/>
    <w:rsid w:val="31B732C3"/>
    <w:rsid w:val="328A0BB3"/>
    <w:rsid w:val="32961BD0"/>
    <w:rsid w:val="32EB6723"/>
    <w:rsid w:val="33190582"/>
    <w:rsid w:val="3511718E"/>
    <w:rsid w:val="356279EA"/>
    <w:rsid w:val="35CE5B68"/>
    <w:rsid w:val="35D20582"/>
    <w:rsid w:val="363E3FB3"/>
    <w:rsid w:val="36C546D4"/>
    <w:rsid w:val="36F12288"/>
    <w:rsid w:val="378123A9"/>
    <w:rsid w:val="38270271"/>
    <w:rsid w:val="38547B32"/>
    <w:rsid w:val="39657AA9"/>
    <w:rsid w:val="39987E7E"/>
    <w:rsid w:val="3A744343"/>
    <w:rsid w:val="3AF97C88"/>
    <w:rsid w:val="3B1C48EF"/>
    <w:rsid w:val="3B862684"/>
    <w:rsid w:val="3C526A0A"/>
    <w:rsid w:val="3CB95BEC"/>
    <w:rsid w:val="3D513617"/>
    <w:rsid w:val="3D915310"/>
    <w:rsid w:val="3D97778A"/>
    <w:rsid w:val="3DAC1B51"/>
    <w:rsid w:val="3EE85404"/>
    <w:rsid w:val="3F9B2476"/>
    <w:rsid w:val="400B291D"/>
    <w:rsid w:val="40754A75"/>
    <w:rsid w:val="408353E4"/>
    <w:rsid w:val="40874AB9"/>
    <w:rsid w:val="40C2000D"/>
    <w:rsid w:val="40E95995"/>
    <w:rsid w:val="415C4DA1"/>
    <w:rsid w:val="41BD5550"/>
    <w:rsid w:val="42504C2C"/>
    <w:rsid w:val="42FA74B4"/>
    <w:rsid w:val="43195B8C"/>
    <w:rsid w:val="441B1DD7"/>
    <w:rsid w:val="44475071"/>
    <w:rsid w:val="4493196E"/>
    <w:rsid w:val="44B87626"/>
    <w:rsid w:val="44FE5207"/>
    <w:rsid w:val="45BA3BB9"/>
    <w:rsid w:val="45D264C6"/>
    <w:rsid w:val="46E534F7"/>
    <w:rsid w:val="47186CEB"/>
    <w:rsid w:val="4820176A"/>
    <w:rsid w:val="490B689F"/>
    <w:rsid w:val="4910358D"/>
    <w:rsid w:val="4A0B01F8"/>
    <w:rsid w:val="4A56032E"/>
    <w:rsid w:val="4BE11211"/>
    <w:rsid w:val="4C9D5A7F"/>
    <w:rsid w:val="500779A0"/>
    <w:rsid w:val="504302D0"/>
    <w:rsid w:val="50B933E6"/>
    <w:rsid w:val="50BE5E2C"/>
    <w:rsid w:val="510460CD"/>
    <w:rsid w:val="51202A43"/>
    <w:rsid w:val="52A6597E"/>
    <w:rsid w:val="535F0F1B"/>
    <w:rsid w:val="536C61AC"/>
    <w:rsid w:val="53CA113B"/>
    <w:rsid w:val="53EB5322"/>
    <w:rsid w:val="53F35F85"/>
    <w:rsid w:val="540362F0"/>
    <w:rsid w:val="541D3A51"/>
    <w:rsid w:val="544834FC"/>
    <w:rsid w:val="548A73D4"/>
    <w:rsid w:val="557F778D"/>
    <w:rsid w:val="5588094F"/>
    <w:rsid w:val="57081D47"/>
    <w:rsid w:val="5805272B"/>
    <w:rsid w:val="587134DA"/>
    <w:rsid w:val="59895A0A"/>
    <w:rsid w:val="59D979CB"/>
    <w:rsid w:val="5ACB37B8"/>
    <w:rsid w:val="5B7C71A8"/>
    <w:rsid w:val="5B8E38C0"/>
    <w:rsid w:val="5C52028C"/>
    <w:rsid w:val="5C6914DA"/>
    <w:rsid w:val="5C6B20FB"/>
    <w:rsid w:val="5D82622A"/>
    <w:rsid w:val="5DB447FB"/>
    <w:rsid w:val="5EC406C0"/>
    <w:rsid w:val="5EC7569F"/>
    <w:rsid w:val="5F3D27AA"/>
    <w:rsid w:val="5F816B3B"/>
    <w:rsid w:val="5F906D7E"/>
    <w:rsid w:val="5F9C1BC7"/>
    <w:rsid w:val="6013352F"/>
    <w:rsid w:val="612E684E"/>
    <w:rsid w:val="61700D72"/>
    <w:rsid w:val="61A657FB"/>
    <w:rsid w:val="621023F8"/>
    <w:rsid w:val="6384309D"/>
    <w:rsid w:val="63846BFA"/>
    <w:rsid w:val="63D731CD"/>
    <w:rsid w:val="63DD630A"/>
    <w:rsid w:val="64F14763"/>
    <w:rsid w:val="650642D5"/>
    <w:rsid w:val="6522491C"/>
    <w:rsid w:val="67C717AB"/>
    <w:rsid w:val="68096B78"/>
    <w:rsid w:val="68B27D65"/>
    <w:rsid w:val="69912070"/>
    <w:rsid w:val="6A1F58CE"/>
    <w:rsid w:val="6A4E7F61"/>
    <w:rsid w:val="6A62281F"/>
    <w:rsid w:val="6A633A0D"/>
    <w:rsid w:val="6AF02DC7"/>
    <w:rsid w:val="6B7D4B7D"/>
    <w:rsid w:val="6BB42046"/>
    <w:rsid w:val="6C2216A6"/>
    <w:rsid w:val="6C2F57B2"/>
    <w:rsid w:val="6D4733A4"/>
    <w:rsid w:val="6DFD1F6A"/>
    <w:rsid w:val="6E14554C"/>
    <w:rsid w:val="6E323F44"/>
    <w:rsid w:val="7084695D"/>
    <w:rsid w:val="70934920"/>
    <w:rsid w:val="71956866"/>
    <w:rsid w:val="71A01741"/>
    <w:rsid w:val="72694B4C"/>
    <w:rsid w:val="72CC236B"/>
    <w:rsid w:val="74B341F1"/>
    <w:rsid w:val="752A1E0C"/>
    <w:rsid w:val="75E44E88"/>
    <w:rsid w:val="762A1882"/>
    <w:rsid w:val="771B2074"/>
    <w:rsid w:val="772053CF"/>
    <w:rsid w:val="77416E84"/>
    <w:rsid w:val="77471FC0"/>
    <w:rsid w:val="775A6197"/>
    <w:rsid w:val="777059BB"/>
    <w:rsid w:val="785B0667"/>
    <w:rsid w:val="7940316B"/>
    <w:rsid w:val="7A765096"/>
    <w:rsid w:val="7A8D23E0"/>
    <w:rsid w:val="7ADD5115"/>
    <w:rsid w:val="7B164183"/>
    <w:rsid w:val="7B3D595C"/>
    <w:rsid w:val="7B905D65"/>
    <w:rsid w:val="7BBC1F85"/>
    <w:rsid w:val="7CD442F6"/>
    <w:rsid w:val="7CEA517B"/>
    <w:rsid w:val="7D676CA0"/>
    <w:rsid w:val="7D7E3F47"/>
    <w:rsid w:val="7DD722F0"/>
    <w:rsid w:val="7DEA6D4A"/>
    <w:rsid w:val="7E29333C"/>
    <w:rsid w:val="7E546F05"/>
    <w:rsid w:val="7E9401E1"/>
    <w:rsid w:val="7F73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360" w:lineRule="auto"/>
      <w:ind w:firstLine="883" w:firstLineChars="200"/>
      <w:jc w:val="both"/>
      <w:textAlignment w:val="baseline"/>
    </w:pPr>
    <w:rPr>
      <w:rFonts w:ascii="Times New Roman" w:hAnsi="Times New Roman" w:eastAsia="宋体" w:cs="Arial"/>
      <w:snapToGrid w:val="0"/>
      <w:color w:val="000000"/>
      <w:kern w:val="0"/>
      <w:sz w:val="24"/>
      <w:szCs w:val="21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outlineLvl w:val="0"/>
    </w:pPr>
    <w:rPr>
      <w:rFonts w:ascii="Times New Roman" w:hAnsi="Times New Roman" w:eastAsia="宋体"/>
      <w:b/>
      <w:kern w:val="44"/>
      <w:sz w:val="28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1"/>
    </w:pPr>
    <w:rPr>
      <w:rFonts w:ascii="Times New Roman" w:hAnsi="Times New Roman" w:eastAsia="宋体"/>
      <w:b/>
      <w:sz w:val="28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rFonts w:ascii="Times New Roman" w:hAnsi="Times New Roman" w:eastAsia="宋体"/>
      <w:b/>
      <w:sz w:val="24"/>
    </w:rPr>
  </w:style>
  <w:style w:type="character" w:default="1" w:styleId="20">
    <w:name w:val="Default Paragraph Font"/>
    <w:semiHidden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next w:val="1"/>
    <w:qFormat/>
    <w:uiPriority w:val="0"/>
    <w:pPr>
      <w:spacing w:after="120" w:afterLines="0" w:afterAutospacing="0"/>
      <w:ind w:left="420" w:leftChars="200"/>
    </w:pPr>
  </w:style>
  <w:style w:type="paragraph" w:styleId="7">
    <w:name w:val="Normal Indent"/>
    <w:next w:val="1"/>
    <w:qFormat/>
    <w:uiPriority w:val="0"/>
    <w:pPr>
      <w:widowControl w:val="0"/>
      <w:ind w:firstLine="420"/>
      <w:jc w:val="both"/>
    </w:pPr>
    <w:rPr>
      <w:rFonts w:ascii="Calibri" w:hAnsi="Calibri" w:eastAsia="宋体" w:cs="Times New Roman"/>
      <w:kern w:val="2"/>
      <w:sz w:val="28"/>
      <w:szCs w:val="20"/>
      <w:lang w:val="en-US" w:eastAsia="zh-CN" w:bidi="ar-SA"/>
    </w:r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10">
    <w:name w:val="List Bullet 5"/>
    <w:basedOn w:val="1"/>
    <w:uiPriority w:val="0"/>
    <w:pPr>
      <w:numPr>
        <w:ilvl w:val="0"/>
        <w:numId w:val="1"/>
      </w:numPr>
    </w:p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toc 1"/>
    <w:basedOn w:val="1"/>
    <w:next w:val="1"/>
    <w:qFormat/>
    <w:uiPriority w:val="0"/>
  </w:style>
  <w:style w:type="paragraph" w:styleId="14">
    <w:name w:val="index heading"/>
    <w:basedOn w:val="1"/>
    <w:next w:val="15"/>
    <w:qFormat/>
    <w:uiPriority w:val="0"/>
    <w:pPr>
      <w:widowControl w:val="0"/>
      <w:jc w:val="both"/>
    </w:pPr>
    <w:rPr>
      <w:rFonts w:ascii="宋体" w:hAnsi="宋体" w:eastAsia="宋体" w:cs="Times New Roman"/>
      <w:bCs/>
      <w:sz w:val="28"/>
    </w:rPr>
  </w:style>
  <w:style w:type="paragraph" w:styleId="15">
    <w:name w:val="index 1"/>
    <w:basedOn w:val="1"/>
    <w:next w:val="1"/>
    <w:qFormat/>
    <w:uiPriority w:val="0"/>
    <w:pPr>
      <w:widowControl w:val="0"/>
    </w:pPr>
    <w:rPr>
      <w:rFonts w:ascii="宋体" w:hAnsi="宋体" w:eastAsia="宋体" w:cs="Times New Roman"/>
      <w:bCs/>
      <w:kern w:val="2"/>
      <w:sz w:val="21"/>
      <w:szCs w:val="21"/>
    </w:rPr>
  </w:style>
  <w:style w:type="paragraph" w:styleId="16">
    <w:name w:val="toc 2"/>
    <w:basedOn w:val="1"/>
    <w:next w:val="1"/>
    <w:qFormat/>
    <w:uiPriority w:val="0"/>
    <w:pPr>
      <w:ind w:left="420" w:leftChars="200"/>
    </w:pPr>
  </w:style>
  <w:style w:type="paragraph" w:styleId="1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9">
    <w:name w:val="Table Grid"/>
    <w:basedOn w:val="1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1">
    <w:name w:val="表内文字"/>
    <w:basedOn w:val="1"/>
    <w:next w:val="9"/>
    <w:qFormat/>
    <w:uiPriority w:val="0"/>
    <w:pPr>
      <w:spacing w:line="300" w:lineRule="exact"/>
      <w:ind w:left="0" w:firstLine="0" w:firstLineChars="0"/>
      <w:jc w:val="center"/>
    </w:pPr>
    <w:rPr>
      <w:rFonts w:cs="宋体"/>
      <w:sz w:val="21"/>
      <w:szCs w:val="23"/>
    </w:rPr>
  </w:style>
  <w:style w:type="paragraph" w:customStyle="1" w:styleId="2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Default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jpeg"/><Relationship Id="rId20" Type="http://schemas.openxmlformats.org/officeDocument/2006/relationships/image" Target="media/image3.emf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image" Target="media/image2.emf"/><Relationship Id="rId17" Type="http://schemas.openxmlformats.org/officeDocument/2006/relationships/oleObject" Target="embeddings/oleObject2.bin"/><Relationship Id="rId16" Type="http://schemas.openxmlformats.org/officeDocument/2006/relationships/image" Target="media/image1.emf"/><Relationship Id="rId15" Type="http://schemas.openxmlformats.org/officeDocument/2006/relationships/oleObject" Target="embeddings/oleObject1.bin"/><Relationship Id="rId14" Type="http://schemas.openxmlformats.org/officeDocument/2006/relationships/theme" Target="theme/theme1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8254</Words>
  <Characters>10009</Characters>
  <Lines>0</Lines>
  <Paragraphs>0</Paragraphs>
  <TotalTime>3</TotalTime>
  <ScaleCrop>false</ScaleCrop>
  <LinksUpToDate>false</LinksUpToDate>
  <CharactersWithSpaces>10122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2023-03-20T05:28:00Z</dcterms:created>
  <dc:creator>蒙娜丽渣</dc:creator>
  <cp:lastModifiedBy>吕</cp:lastModifiedBy>
  <dcterms:modified xsi:type="dcterms:W3CDTF">2023-09-28T10:03:10Z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5FC380844FDC4B149C368AEF6D442B4C_13</vt:lpwstr>
  </property>
</Properties>
</file>